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F40" w:rsidRPr="00002870" w:rsidRDefault="000E6F14" w:rsidP="000E6F14">
      <w:pPr>
        <w:jc w:val="center"/>
        <w:rPr>
          <w:rFonts w:asciiTheme="minorHAnsi" w:hAnsiTheme="minorHAnsi" w:cstheme="minorHAnsi"/>
          <w:b/>
          <w:sz w:val="24"/>
          <w:szCs w:val="24"/>
        </w:rPr>
      </w:pPr>
      <w:bookmarkStart w:id="0" w:name="_Hlk500767967"/>
      <w:bookmarkStart w:id="1" w:name="_GoBack"/>
      <w:bookmarkEnd w:id="0"/>
      <w:bookmarkEnd w:id="1"/>
      <w:r w:rsidRPr="00002870">
        <w:rPr>
          <w:rFonts w:asciiTheme="minorHAnsi" w:hAnsiTheme="minorHAnsi" w:cstheme="minorHAnsi"/>
          <w:b/>
          <w:sz w:val="24"/>
          <w:szCs w:val="24"/>
        </w:rPr>
        <w:t>SEMINARIO INTERNACIONAL</w:t>
      </w:r>
    </w:p>
    <w:p w:rsidR="007E5F40" w:rsidRPr="00002870" w:rsidRDefault="007E5F40" w:rsidP="000E6F14">
      <w:pPr>
        <w:jc w:val="center"/>
        <w:rPr>
          <w:rFonts w:asciiTheme="minorHAnsi" w:hAnsiTheme="minorHAnsi" w:cstheme="minorHAnsi"/>
          <w:b/>
          <w:sz w:val="24"/>
          <w:szCs w:val="24"/>
        </w:rPr>
      </w:pPr>
    </w:p>
    <w:p w:rsidR="000E6F14" w:rsidRPr="00002870" w:rsidRDefault="000E6F14" w:rsidP="000E6F14">
      <w:pPr>
        <w:jc w:val="center"/>
        <w:rPr>
          <w:rFonts w:asciiTheme="minorHAnsi" w:hAnsiTheme="minorHAnsi" w:cstheme="minorHAnsi"/>
          <w:b/>
          <w:sz w:val="24"/>
          <w:szCs w:val="24"/>
        </w:rPr>
      </w:pPr>
      <w:r w:rsidRPr="00002870">
        <w:rPr>
          <w:rFonts w:asciiTheme="minorHAnsi" w:hAnsiTheme="minorHAnsi" w:cstheme="minorHAnsi"/>
          <w:b/>
          <w:sz w:val="24"/>
          <w:szCs w:val="24"/>
        </w:rPr>
        <w:t xml:space="preserve">PROYECTO DE INNOVACIÓN EN FORMACIÓN CIUDADANA </w:t>
      </w:r>
    </w:p>
    <w:p w:rsidR="007E5F40" w:rsidRPr="00002870" w:rsidRDefault="000E6F14" w:rsidP="000E6F14">
      <w:pPr>
        <w:jc w:val="center"/>
        <w:rPr>
          <w:rFonts w:asciiTheme="minorHAnsi" w:hAnsiTheme="minorHAnsi" w:cstheme="minorHAnsi"/>
          <w:b/>
          <w:sz w:val="24"/>
          <w:szCs w:val="24"/>
        </w:rPr>
      </w:pPr>
      <w:r w:rsidRPr="00002870">
        <w:rPr>
          <w:rFonts w:asciiTheme="minorHAnsi" w:hAnsiTheme="minorHAnsi" w:cstheme="minorHAnsi"/>
          <w:b/>
          <w:sz w:val="24"/>
          <w:szCs w:val="24"/>
        </w:rPr>
        <w:t xml:space="preserve">PARA LA ESCUELA </w:t>
      </w:r>
      <w:r w:rsidR="00BC1EFE" w:rsidRPr="00002870">
        <w:rPr>
          <w:rFonts w:asciiTheme="minorHAnsi" w:hAnsiTheme="minorHAnsi" w:cstheme="minorHAnsi"/>
          <w:b/>
          <w:sz w:val="24"/>
          <w:szCs w:val="24"/>
        </w:rPr>
        <w:t>BÁSICA:</w:t>
      </w:r>
      <w:r w:rsidRPr="00002870">
        <w:rPr>
          <w:rFonts w:asciiTheme="minorHAnsi" w:hAnsiTheme="minorHAnsi" w:cstheme="minorHAnsi"/>
          <w:b/>
          <w:sz w:val="24"/>
          <w:szCs w:val="24"/>
        </w:rPr>
        <w:t xml:space="preserve"> UNA EXPERIENCIA EN QUINTA NORMAL Y MAIPU</w:t>
      </w:r>
    </w:p>
    <w:p w:rsidR="007E5F40" w:rsidRPr="00002870" w:rsidRDefault="007E5F40" w:rsidP="007E5F40">
      <w:pPr>
        <w:jc w:val="center"/>
        <w:rPr>
          <w:rFonts w:asciiTheme="minorHAnsi" w:hAnsiTheme="minorHAnsi" w:cstheme="minorHAnsi"/>
          <w:b/>
          <w:sz w:val="24"/>
          <w:szCs w:val="24"/>
        </w:rPr>
      </w:pPr>
    </w:p>
    <w:p w:rsidR="007E5F40" w:rsidRPr="00002870" w:rsidRDefault="007E5F40" w:rsidP="007E5F40">
      <w:pPr>
        <w:rPr>
          <w:rFonts w:asciiTheme="minorHAnsi" w:hAnsiTheme="minorHAnsi" w:cstheme="minorHAnsi"/>
          <w:sz w:val="24"/>
          <w:szCs w:val="24"/>
        </w:rPr>
      </w:pPr>
    </w:p>
    <w:p w:rsidR="00296602" w:rsidRPr="00002870" w:rsidRDefault="00296602" w:rsidP="007E5F40">
      <w:pPr>
        <w:rPr>
          <w:rFonts w:asciiTheme="minorHAnsi" w:hAnsiTheme="minorHAnsi" w:cstheme="minorHAnsi"/>
          <w:sz w:val="24"/>
          <w:szCs w:val="24"/>
        </w:rPr>
      </w:pPr>
    </w:p>
    <w:p w:rsidR="00296602" w:rsidRPr="00002870" w:rsidRDefault="007E5F40" w:rsidP="007E5F40">
      <w:pPr>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sz w:val="24"/>
          <w:szCs w:val="24"/>
          <w:lang w:eastAsia="es-ES"/>
        </w:rPr>
        <w:t>La Coordinación Escuela</w:t>
      </w:r>
      <w:r w:rsidR="00290812" w:rsidRPr="00002870">
        <w:rPr>
          <w:rFonts w:asciiTheme="minorHAnsi" w:eastAsia="Times New Roman" w:hAnsiTheme="minorHAnsi" w:cstheme="minorHAnsi"/>
          <w:sz w:val="24"/>
          <w:szCs w:val="24"/>
          <w:lang w:eastAsia="es-ES"/>
        </w:rPr>
        <w:t>,</w:t>
      </w:r>
      <w:r w:rsidR="000E6F14" w:rsidRPr="00002870">
        <w:rPr>
          <w:rFonts w:asciiTheme="minorHAnsi" w:eastAsia="Times New Roman" w:hAnsiTheme="minorHAnsi" w:cstheme="minorHAnsi"/>
          <w:sz w:val="24"/>
          <w:szCs w:val="24"/>
          <w:lang w:eastAsia="es-ES"/>
        </w:rPr>
        <w:t xml:space="preserve"> </w:t>
      </w:r>
      <w:r w:rsidR="00C1201D" w:rsidRPr="00002870">
        <w:rPr>
          <w:rFonts w:asciiTheme="minorHAnsi" w:eastAsia="Times New Roman" w:hAnsiTheme="minorHAnsi" w:cstheme="minorHAnsi"/>
          <w:sz w:val="24"/>
          <w:szCs w:val="24"/>
          <w:lang w:eastAsia="es-ES"/>
        </w:rPr>
        <w:t xml:space="preserve">con </w:t>
      </w:r>
      <w:r w:rsidR="00290812" w:rsidRPr="00002870">
        <w:rPr>
          <w:rFonts w:asciiTheme="minorHAnsi" w:eastAsia="Times New Roman" w:hAnsiTheme="minorHAnsi" w:cstheme="minorHAnsi"/>
          <w:sz w:val="24"/>
          <w:szCs w:val="24"/>
          <w:lang w:eastAsia="es-ES"/>
        </w:rPr>
        <w:t xml:space="preserve">sus </w:t>
      </w:r>
      <w:r w:rsidR="000E6F14" w:rsidRPr="00002870">
        <w:rPr>
          <w:rFonts w:asciiTheme="minorHAnsi" w:eastAsia="Times New Roman" w:hAnsiTheme="minorHAnsi" w:cstheme="minorHAnsi"/>
          <w:sz w:val="24"/>
          <w:szCs w:val="24"/>
          <w:lang w:eastAsia="es-ES"/>
        </w:rPr>
        <w:t xml:space="preserve">niveles de </w:t>
      </w:r>
      <w:r w:rsidR="00290812" w:rsidRPr="00002870">
        <w:rPr>
          <w:rFonts w:asciiTheme="minorHAnsi" w:eastAsia="Times New Roman" w:hAnsiTheme="minorHAnsi" w:cstheme="minorHAnsi"/>
          <w:sz w:val="24"/>
          <w:szCs w:val="24"/>
          <w:lang w:eastAsia="es-ES"/>
        </w:rPr>
        <w:t>T</w:t>
      </w:r>
      <w:r w:rsidR="000E6F14" w:rsidRPr="00002870">
        <w:rPr>
          <w:rFonts w:asciiTheme="minorHAnsi" w:eastAsia="Times New Roman" w:hAnsiTheme="minorHAnsi" w:cstheme="minorHAnsi"/>
          <w:sz w:val="24"/>
          <w:szCs w:val="24"/>
          <w:lang w:eastAsia="es-ES"/>
        </w:rPr>
        <w:t xml:space="preserve">ransición y </w:t>
      </w:r>
      <w:r w:rsidR="00C1201D" w:rsidRPr="00002870">
        <w:rPr>
          <w:rFonts w:asciiTheme="minorHAnsi" w:eastAsia="Times New Roman" w:hAnsiTheme="minorHAnsi" w:cstheme="minorHAnsi"/>
          <w:sz w:val="24"/>
          <w:szCs w:val="24"/>
          <w:lang w:eastAsia="es-ES"/>
        </w:rPr>
        <w:t xml:space="preserve">Enseñanza </w:t>
      </w:r>
      <w:r w:rsidR="000E6F14" w:rsidRPr="00002870">
        <w:rPr>
          <w:rFonts w:asciiTheme="minorHAnsi" w:eastAsia="Times New Roman" w:hAnsiTheme="minorHAnsi" w:cstheme="minorHAnsi"/>
          <w:sz w:val="24"/>
          <w:szCs w:val="24"/>
          <w:lang w:eastAsia="es-ES"/>
        </w:rPr>
        <w:t>Básica</w:t>
      </w:r>
      <w:r w:rsidRPr="00002870">
        <w:rPr>
          <w:rFonts w:asciiTheme="minorHAnsi" w:eastAsia="Times New Roman" w:hAnsiTheme="minorHAnsi" w:cstheme="minorHAnsi"/>
          <w:sz w:val="24"/>
          <w:szCs w:val="24"/>
          <w:lang w:eastAsia="es-ES"/>
        </w:rPr>
        <w:t xml:space="preserve"> de</w:t>
      </w:r>
      <w:r w:rsidR="000E6F14" w:rsidRPr="00002870">
        <w:rPr>
          <w:rFonts w:asciiTheme="minorHAnsi" w:eastAsia="Times New Roman" w:hAnsiTheme="minorHAnsi" w:cstheme="minorHAnsi"/>
          <w:sz w:val="24"/>
          <w:szCs w:val="24"/>
          <w:lang w:eastAsia="es-ES"/>
        </w:rPr>
        <w:t xml:space="preserve"> la </w:t>
      </w:r>
      <w:r w:rsidRPr="00002870">
        <w:rPr>
          <w:rFonts w:asciiTheme="minorHAnsi" w:eastAsia="Times New Roman" w:hAnsiTheme="minorHAnsi" w:cstheme="minorHAnsi"/>
          <w:sz w:val="24"/>
          <w:szCs w:val="24"/>
          <w:lang w:eastAsia="es-ES"/>
        </w:rPr>
        <w:t xml:space="preserve">  División</w:t>
      </w:r>
      <w:r w:rsidR="000E6F14" w:rsidRPr="00002870">
        <w:rPr>
          <w:rFonts w:asciiTheme="minorHAnsi" w:eastAsia="Times New Roman" w:hAnsiTheme="minorHAnsi" w:cstheme="minorHAnsi"/>
          <w:sz w:val="24"/>
          <w:szCs w:val="24"/>
          <w:lang w:eastAsia="es-ES"/>
        </w:rPr>
        <w:t xml:space="preserve"> de Educación General del Mineduc</w:t>
      </w:r>
      <w:r w:rsidRPr="00002870">
        <w:rPr>
          <w:rFonts w:asciiTheme="minorHAnsi" w:eastAsia="Times New Roman" w:hAnsiTheme="minorHAnsi" w:cstheme="minorHAnsi"/>
          <w:sz w:val="24"/>
          <w:szCs w:val="24"/>
          <w:lang w:eastAsia="es-ES"/>
        </w:rPr>
        <w:t xml:space="preserve">, en el marco del Convenio de Colaboración </w:t>
      </w:r>
      <w:r w:rsidR="000E6F14" w:rsidRPr="00002870">
        <w:rPr>
          <w:rFonts w:asciiTheme="minorHAnsi" w:eastAsia="Times New Roman" w:hAnsiTheme="minorHAnsi" w:cstheme="minorHAnsi"/>
          <w:sz w:val="24"/>
          <w:szCs w:val="24"/>
          <w:lang w:eastAsia="es-ES"/>
        </w:rPr>
        <w:t xml:space="preserve">con la </w:t>
      </w:r>
      <w:r w:rsidRPr="00002870">
        <w:rPr>
          <w:rFonts w:asciiTheme="minorHAnsi" w:eastAsia="Times New Roman" w:hAnsiTheme="minorHAnsi" w:cstheme="minorHAnsi"/>
          <w:sz w:val="24"/>
          <w:szCs w:val="24"/>
          <w:lang w:eastAsia="es-ES"/>
        </w:rPr>
        <w:t xml:space="preserve">Universidad de Santiago de Chile, USACH, realizó el </w:t>
      </w:r>
      <w:r w:rsidR="000E6F14" w:rsidRPr="00002870">
        <w:rPr>
          <w:rFonts w:asciiTheme="minorHAnsi" w:eastAsia="Times New Roman" w:hAnsiTheme="minorHAnsi" w:cstheme="minorHAnsi"/>
          <w:sz w:val="24"/>
          <w:szCs w:val="24"/>
          <w:lang w:eastAsia="es-ES"/>
        </w:rPr>
        <w:t xml:space="preserve">23 de noviembre de 2017 el </w:t>
      </w:r>
      <w:r w:rsidRPr="00002870">
        <w:rPr>
          <w:rFonts w:asciiTheme="minorHAnsi" w:eastAsia="Times New Roman" w:hAnsiTheme="minorHAnsi" w:cstheme="minorHAnsi"/>
          <w:sz w:val="24"/>
          <w:szCs w:val="24"/>
          <w:lang w:eastAsia="es-ES"/>
        </w:rPr>
        <w:t xml:space="preserve">Seminario Internacional de difusión del </w:t>
      </w:r>
      <w:r w:rsidRPr="00002870">
        <w:rPr>
          <w:rFonts w:asciiTheme="minorHAnsi" w:eastAsia="Times New Roman" w:hAnsiTheme="minorHAnsi" w:cstheme="minorHAnsi"/>
          <w:b/>
          <w:sz w:val="24"/>
          <w:szCs w:val="24"/>
          <w:lang w:eastAsia="es-ES"/>
        </w:rPr>
        <w:t>“Proyecto de Innovación Pedagógica en Formación Ciudadana para la escuela Básica”</w:t>
      </w:r>
      <w:r w:rsidRPr="00002870">
        <w:rPr>
          <w:rFonts w:asciiTheme="minorHAnsi" w:eastAsia="Times New Roman" w:hAnsiTheme="minorHAnsi" w:cstheme="minorHAnsi"/>
          <w:sz w:val="24"/>
          <w:szCs w:val="24"/>
          <w:lang w:eastAsia="es-ES"/>
        </w:rPr>
        <w:t xml:space="preserve">, </w:t>
      </w:r>
      <w:r w:rsidR="00C1127D" w:rsidRPr="00002870">
        <w:rPr>
          <w:rFonts w:asciiTheme="minorHAnsi" w:eastAsia="Times New Roman" w:hAnsiTheme="minorHAnsi" w:cstheme="minorHAnsi"/>
          <w:sz w:val="24"/>
          <w:szCs w:val="24"/>
          <w:lang w:eastAsia="es-ES"/>
        </w:rPr>
        <w:t xml:space="preserve">en el cual participaron </w:t>
      </w:r>
      <w:r w:rsidR="00C44D8F" w:rsidRPr="00002870">
        <w:rPr>
          <w:rFonts w:asciiTheme="minorHAnsi" w:eastAsia="Times New Roman" w:hAnsiTheme="minorHAnsi" w:cstheme="minorHAnsi"/>
          <w:sz w:val="24"/>
          <w:szCs w:val="24"/>
          <w:lang w:eastAsia="es-ES"/>
        </w:rPr>
        <w:t>docentes de</w:t>
      </w:r>
      <w:r w:rsidRPr="00002870">
        <w:rPr>
          <w:rFonts w:asciiTheme="minorHAnsi" w:eastAsia="Times New Roman" w:hAnsiTheme="minorHAnsi" w:cstheme="minorHAnsi"/>
          <w:sz w:val="24"/>
          <w:szCs w:val="24"/>
          <w:lang w:eastAsia="es-ES"/>
        </w:rPr>
        <w:t xml:space="preserve"> las comunas de Maipú y Quinta Normal</w:t>
      </w:r>
      <w:r w:rsidR="0059737C" w:rsidRPr="00002870">
        <w:rPr>
          <w:rFonts w:asciiTheme="minorHAnsi" w:eastAsia="Times New Roman" w:hAnsiTheme="minorHAnsi" w:cstheme="minorHAnsi"/>
          <w:sz w:val="24"/>
          <w:szCs w:val="24"/>
          <w:lang w:eastAsia="es-ES"/>
        </w:rPr>
        <w:t>.</w:t>
      </w:r>
      <w:r w:rsidR="00AB7756" w:rsidRPr="00002870">
        <w:rPr>
          <w:rFonts w:asciiTheme="minorHAnsi" w:eastAsia="Times New Roman" w:hAnsiTheme="minorHAnsi" w:cstheme="minorHAnsi"/>
          <w:sz w:val="24"/>
          <w:szCs w:val="24"/>
          <w:lang w:eastAsia="es-ES"/>
        </w:rPr>
        <w:t xml:space="preserve"> </w:t>
      </w:r>
    </w:p>
    <w:p w:rsidR="00296602" w:rsidRPr="00002870" w:rsidRDefault="00296602" w:rsidP="007E5F40">
      <w:pPr>
        <w:jc w:val="both"/>
        <w:rPr>
          <w:rFonts w:asciiTheme="minorHAnsi" w:eastAsia="Times New Roman" w:hAnsiTheme="minorHAnsi" w:cstheme="minorHAnsi"/>
          <w:sz w:val="24"/>
          <w:szCs w:val="24"/>
          <w:lang w:eastAsia="es-ES"/>
        </w:rPr>
      </w:pPr>
    </w:p>
    <w:p w:rsidR="00296602" w:rsidRPr="00002870" w:rsidRDefault="0059737C" w:rsidP="007E5F40">
      <w:pPr>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sz w:val="24"/>
          <w:szCs w:val="24"/>
          <w:lang w:eastAsia="es-ES"/>
        </w:rPr>
        <w:t>A este Seminario asistieron m</w:t>
      </w:r>
      <w:r w:rsidR="007E5F40" w:rsidRPr="00002870">
        <w:rPr>
          <w:rFonts w:asciiTheme="minorHAnsi" w:eastAsia="Times New Roman" w:hAnsiTheme="minorHAnsi" w:cstheme="minorHAnsi"/>
          <w:sz w:val="24"/>
          <w:szCs w:val="24"/>
          <w:lang w:eastAsia="es-ES"/>
        </w:rPr>
        <w:t>ás de 250 profesoras y profesores de escuelas básicas de la Región Metropolitana.</w:t>
      </w:r>
    </w:p>
    <w:p w:rsidR="00296602" w:rsidRPr="00002870" w:rsidRDefault="00002870" w:rsidP="00531D26">
      <w:pPr>
        <w:pStyle w:val="NormalWeb"/>
        <w:shd w:val="clear" w:color="auto" w:fill="FFFFFF"/>
        <w:spacing w:before="225" w:beforeAutospacing="0" w:after="225" w:afterAutospacing="0"/>
        <w:jc w:val="both"/>
        <w:rPr>
          <w:rFonts w:asciiTheme="minorHAnsi" w:hAnsiTheme="minorHAnsi" w:cstheme="minorHAnsi"/>
        </w:rPr>
      </w:pPr>
      <w:r>
        <w:rPr>
          <w:rFonts w:asciiTheme="minorHAnsi" w:hAnsiTheme="minorHAnsi" w:cstheme="minorHAnsi"/>
        </w:rPr>
        <w:t>E</w:t>
      </w:r>
      <w:r w:rsidR="007E5F40" w:rsidRPr="00002870">
        <w:rPr>
          <w:rFonts w:asciiTheme="minorHAnsi" w:hAnsiTheme="minorHAnsi" w:cstheme="minorHAnsi"/>
        </w:rPr>
        <w:t xml:space="preserve">l Seminario fue inaugurado por el Rector de la Universidad Santiago de Chile, Juan Manuel Zolezzi y por el Jefe de Gabinete de la División de Educación General, Carlos </w:t>
      </w:r>
      <w:r w:rsidR="00AB7756" w:rsidRPr="00002870">
        <w:rPr>
          <w:rFonts w:asciiTheme="minorHAnsi" w:hAnsiTheme="minorHAnsi" w:cstheme="minorHAnsi"/>
        </w:rPr>
        <w:t>Á</w:t>
      </w:r>
      <w:r w:rsidR="007E5F40" w:rsidRPr="00002870">
        <w:rPr>
          <w:rFonts w:asciiTheme="minorHAnsi" w:hAnsiTheme="minorHAnsi" w:cstheme="minorHAnsi"/>
        </w:rPr>
        <w:t>lvarez Viera, más la participación del Decano de la Facultad de Humanidades</w:t>
      </w:r>
      <w:r w:rsidR="00531D26" w:rsidRPr="00002870">
        <w:rPr>
          <w:rFonts w:asciiTheme="minorHAnsi" w:hAnsiTheme="minorHAnsi" w:cstheme="minorHAnsi"/>
        </w:rPr>
        <w:t xml:space="preserve"> Marcelo Mella </w:t>
      </w:r>
      <w:r w:rsidR="007E5F40" w:rsidRPr="00002870">
        <w:rPr>
          <w:rFonts w:asciiTheme="minorHAnsi" w:hAnsiTheme="minorHAnsi" w:cstheme="minorHAnsi"/>
        </w:rPr>
        <w:t xml:space="preserve">y el </w:t>
      </w:r>
      <w:r w:rsidR="00907A15" w:rsidRPr="00002870">
        <w:rPr>
          <w:rFonts w:asciiTheme="minorHAnsi" w:hAnsiTheme="minorHAnsi" w:cstheme="minorHAnsi"/>
        </w:rPr>
        <w:t>director</w:t>
      </w:r>
      <w:r w:rsidR="007E5F40" w:rsidRPr="00002870">
        <w:rPr>
          <w:rFonts w:asciiTheme="minorHAnsi" w:hAnsiTheme="minorHAnsi" w:cstheme="minorHAnsi"/>
        </w:rPr>
        <w:t xml:space="preserve"> del Departamento de Educación de la USACH</w:t>
      </w:r>
      <w:r w:rsidR="00531D26" w:rsidRPr="00002870">
        <w:rPr>
          <w:rFonts w:asciiTheme="minorHAnsi" w:hAnsiTheme="minorHAnsi" w:cstheme="minorHAnsi"/>
        </w:rPr>
        <w:t xml:space="preserve"> </w:t>
      </w:r>
      <w:r w:rsidR="00296602" w:rsidRPr="00002870">
        <w:rPr>
          <w:rFonts w:asciiTheme="minorHAnsi" w:hAnsiTheme="minorHAnsi" w:cstheme="minorHAnsi"/>
        </w:rPr>
        <w:t>Saúl</w:t>
      </w:r>
      <w:r w:rsidR="00531D26" w:rsidRPr="00002870">
        <w:rPr>
          <w:rFonts w:asciiTheme="minorHAnsi" w:hAnsiTheme="minorHAnsi" w:cstheme="minorHAnsi"/>
        </w:rPr>
        <w:t xml:space="preserve"> Contreras</w:t>
      </w:r>
      <w:r w:rsidR="00C1201D" w:rsidRPr="00002870">
        <w:rPr>
          <w:rFonts w:asciiTheme="minorHAnsi" w:hAnsiTheme="minorHAnsi" w:cstheme="minorHAnsi"/>
        </w:rPr>
        <w:t>. También estaban presentes el equipo de académicos de la USACH que implement</w:t>
      </w:r>
      <w:r w:rsidR="00290812" w:rsidRPr="00002870">
        <w:rPr>
          <w:rFonts w:asciiTheme="minorHAnsi" w:hAnsiTheme="minorHAnsi" w:cstheme="minorHAnsi"/>
        </w:rPr>
        <w:t>ó</w:t>
      </w:r>
      <w:r w:rsidR="00C1201D" w:rsidRPr="00002870">
        <w:rPr>
          <w:rFonts w:asciiTheme="minorHAnsi" w:hAnsiTheme="minorHAnsi" w:cstheme="minorHAnsi"/>
        </w:rPr>
        <w:t xml:space="preserve"> el proyecto</w:t>
      </w:r>
      <w:r w:rsidR="00CF0A8A" w:rsidRPr="00002870">
        <w:rPr>
          <w:rFonts w:asciiTheme="minorHAnsi" w:hAnsiTheme="minorHAnsi" w:cstheme="minorHAnsi"/>
        </w:rPr>
        <w:t>,</w:t>
      </w:r>
      <w:r w:rsidR="00C1201D" w:rsidRPr="00002870">
        <w:rPr>
          <w:rFonts w:asciiTheme="minorHAnsi" w:hAnsiTheme="minorHAnsi" w:cstheme="minorHAnsi"/>
        </w:rPr>
        <w:t xml:space="preserve"> Daniel Rios, Jaime Retamal, Catherine Flores, Elisa Araya y David </w:t>
      </w:r>
      <w:r w:rsidR="00BC1EFE" w:rsidRPr="00002870">
        <w:rPr>
          <w:rFonts w:asciiTheme="minorHAnsi" w:hAnsiTheme="minorHAnsi" w:cstheme="minorHAnsi"/>
        </w:rPr>
        <w:t xml:space="preserve">Herrera </w:t>
      </w:r>
      <w:r w:rsidR="00C1201D" w:rsidRPr="00002870">
        <w:rPr>
          <w:rFonts w:asciiTheme="minorHAnsi" w:hAnsiTheme="minorHAnsi" w:cstheme="minorHAnsi"/>
        </w:rPr>
        <w:t xml:space="preserve">y la contraparte técnica del </w:t>
      </w:r>
      <w:r w:rsidR="00290812" w:rsidRPr="00002870">
        <w:rPr>
          <w:rFonts w:asciiTheme="minorHAnsi" w:hAnsiTheme="minorHAnsi" w:cstheme="minorHAnsi"/>
        </w:rPr>
        <w:t>Mi</w:t>
      </w:r>
      <w:r w:rsidR="00FE4232" w:rsidRPr="00002870">
        <w:rPr>
          <w:rFonts w:asciiTheme="minorHAnsi" w:hAnsiTheme="minorHAnsi" w:cstheme="minorHAnsi"/>
        </w:rPr>
        <w:t>nisterio de Educación</w:t>
      </w:r>
      <w:r w:rsidR="00290812" w:rsidRPr="00002870">
        <w:rPr>
          <w:rFonts w:asciiTheme="minorHAnsi" w:hAnsiTheme="minorHAnsi" w:cstheme="minorHAnsi"/>
        </w:rPr>
        <w:t xml:space="preserve"> </w:t>
      </w:r>
      <w:r w:rsidR="00C1201D" w:rsidRPr="00002870">
        <w:rPr>
          <w:rFonts w:asciiTheme="minorHAnsi" w:hAnsiTheme="minorHAnsi" w:cstheme="minorHAnsi"/>
        </w:rPr>
        <w:t>representada por Rebeca Portales, Sonia Jorquera, Paulina Ji</w:t>
      </w:r>
      <w:r w:rsidR="00CF0A8A" w:rsidRPr="00002870">
        <w:rPr>
          <w:rFonts w:asciiTheme="minorHAnsi" w:hAnsiTheme="minorHAnsi" w:cstheme="minorHAnsi"/>
        </w:rPr>
        <w:t>mé</w:t>
      </w:r>
      <w:r w:rsidR="00C1201D" w:rsidRPr="00002870">
        <w:rPr>
          <w:rFonts w:asciiTheme="minorHAnsi" w:hAnsiTheme="minorHAnsi" w:cstheme="minorHAnsi"/>
        </w:rPr>
        <w:t>nez y Carlos Araneda</w:t>
      </w:r>
      <w:r w:rsidR="00CF0A8A" w:rsidRPr="00002870">
        <w:rPr>
          <w:rFonts w:asciiTheme="minorHAnsi" w:hAnsiTheme="minorHAnsi" w:cstheme="minorHAnsi"/>
        </w:rPr>
        <w:t>.</w:t>
      </w:r>
      <w:r w:rsidR="00C1201D" w:rsidRPr="00002870">
        <w:rPr>
          <w:rFonts w:asciiTheme="minorHAnsi" w:hAnsiTheme="minorHAnsi" w:cstheme="minorHAnsi"/>
        </w:rPr>
        <w:t xml:space="preserve"> </w:t>
      </w:r>
    </w:p>
    <w:p w:rsidR="00296602" w:rsidRPr="00002870" w:rsidRDefault="00531D26" w:rsidP="00531D26">
      <w:pPr>
        <w:pStyle w:val="NormalWeb"/>
        <w:shd w:val="clear" w:color="auto" w:fill="FFFFFF"/>
        <w:spacing w:before="225" w:beforeAutospacing="0" w:after="225" w:afterAutospacing="0"/>
        <w:jc w:val="both"/>
        <w:rPr>
          <w:rFonts w:asciiTheme="minorHAnsi" w:hAnsiTheme="minorHAnsi" w:cstheme="minorHAnsi"/>
        </w:rPr>
      </w:pPr>
      <w:r w:rsidRPr="00002870">
        <w:rPr>
          <w:rFonts w:asciiTheme="minorHAnsi" w:hAnsiTheme="minorHAnsi" w:cstheme="minorHAnsi"/>
        </w:rPr>
        <w:t>El Rector Zolezzi destacó que, en un momento de crisis de representación política, que se vio expresada con una abstención de más del 50% en los últimos comicios, este proyecto de formación ciudadana "es fundamental, por</w:t>
      </w:r>
      <w:r w:rsidR="00CF0A8A" w:rsidRPr="00002870">
        <w:rPr>
          <w:rFonts w:asciiTheme="minorHAnsi" w:hAnsiTheme="minorHAnsi" w:cstheme="minorHAnsi"/>
        </w:rPr>
        <w:t>que, por una parte,</w:t>
      </w:r>
      <w:r w:rsidRPr="00002870">
        <w:rPr>
          <w:rFonts w:asciiTheme="minorHAnsi" w:hAnsiTheme="minorHAnsi" w:cstheme="minorHAnsi"/>
        </w:rPr>
        <w:t xml:space="preserve"> pone en juego los contenidos de formación ciudadana que nunca debiésemos haber descuidado en el sistema escolar, y por otr</w:t>
      </w:r>
      <w:r w:rsidR="00CF0A8A" w:rsidRPr="00002870">
        <w:rPr>
          <w:rFonts w:asciiTheme="minorHAnsi" w:hAnsiTheme="minorHAnsi" w:cstheme="minorHAnsi"/>
        </w:rPr>
        <w:t>a</w:t>
      </w:r>
      <w:r w:rsidRPr="00002870">
        <w:rPr>
          <w:rFonts w:asciiTheme="minorHAnsi" w:hAnsiTheme="minorHAnsi" w:cstheme="minorHAnsi"/>
        </w:rPr>
        <w:t xml:space="preserve"> abre espacios para la motivación de los niños y jóvenes en los asuntos propios de lo público y lo político". Destacó que en las últimas décadas se ha creído erróneamente que lo político es un tema que sólo atañe a la clase política, cuando en realidad "es un asunto de todos, y deben ser la familia, el barrio y, por supuesto, la escuela, los lugares donde se enseña y se aprende que la ciudadanía es un tema de todos nosotros".</w:t>
      </w:r>
    </w:p>
    <w:p w:rsidR="007E5F40" w:rsidRPr="00002870" w:rsidRDefault="003D559D" w:rsidP="007E5F40">
      <w:pPr>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sz w:val="24"/>
          <w:szCs w:val="24"/>
          <w:lang w:eastAsia="es-ES"/>
        </w:rPr>
        <w:t xml:space="preserve">Por su parte, </w:t>
      </w:r>
      <w:r w:rsidR="004F3C54" w:rsidRPr="00002870">
        <w:rPr>
          <w:rFonts w:asciiTheme="minorHAnsi" w:eastAsia="Times New Roman" w:hAnsiTheme="minorHAnsi" w:cstheme="minorHAnsi"/>
          <w:sz w:val="24"/>
          <w:szCs w:val="24"/>
          <w:lang w:eastAsia="es-ES"/>
        </w:rPr>
        <w:t xml:space="preserve">Carlos </w:t>
      </w:r>
      <w:r w:rsidR="00AB7756" w:rsidRPr="00002870">
        <w:rPr>
          <w:rFonts w:asciiTheme="minorHAnsi" w:eastAsia="Times New Roman" w:hAnsiTheme="minorHAnsi" w:cstheme="minorHAnsi"/>
          <w:sz w:val="24"/>
          <w:szCs w:val="24"/>
          <w:lang w:eastAsia="es-ES"/>
        </w:rPr>
        <w:t>Álvarez destacó</w:t>
      </w:r>
      <w:r w:rsidR="000E6F14" w:rsidRPr="00002870">
        <w:rPr>
          <w:rFonts w:asciiTheme="minorHAnsi" w:eastAsia="Times New Roman" w:hAnsiTheme="minorHAnsi" w:cstheme="minorHAnsi"/>
          <w:sz w:val="24"/>
          <w:szCs w:val="24"/>
          <w:lang w:eastAsia="es-ES"/>
        </w:rPr>
        <w:t xml:space="preserve"> la importancia de este </w:t>
      </w:r>
      <w:r w:rsidR="00EE3AD1" w:rsidRPr="00002870">
        <w:rPr>
          <w:rFonts w:asciiTheme="minorHAnsi" w:eastAsia="Times New Roman" w:hAnsiTheme="minorHAnsi" w:cstheme="minorHAnsi"/>
          <w:sz w:val="24"/>
          <w:szCs w:val="24"/>
          <w:lang w:eastAsia="es-ES"/>
        </w:rPr>
        <w:t>proyecto de</w:t>
      </w:r>
      <w:r w:rsidR="000E6F14" w:rsidRPr="00002870">
        <w:rPr>
          <w:rFonts w:asciiTheme="minorHAnsi" w:eastAsia="Times New Roman" w:hAnsiTheme="minorHAnsi" w:cstheme="minorHAnsi"/>
          <w:sz w:val="24"/>
          <w:szCs w:val="24"/>
          <w:lang w:eastAsia="es-ES"/>
        </w:rPr>
        <w:t xml:space="preserve"> ciudadanía en </w:t>
      </w:r>
      <w:r w:rsidRPr="00002870">
        <w:rPr>
          <w:rFonts w:asciiTheme="minorHAnsi" w:eastAsia="Times New Roman" w:hAnsiTheme="minorHAnsi" w:cstheme="minorHAnsi"/>
          <w:sz w:val="24"/>
          <w:szCs w:val="24"/>
          <w:lang w:eastAsia="es-ES"/>
        </w:rPr>
        <w:t>Q</w:t>
      </w:r>
      <w:r w:rsidR="000E6F14" w:rsidRPr="00002870">
        <w:rPr>
          <w:rFonts w:asciiTheme="minorHAnsi" w:eastAsia="Times New Roman" w:hAnsiTheme="minorHAnsi" w:cstheme="minorHAnsi"/>
          <w:sz w:val="24"/>
          <w:szCs w:val="24"/>
          <w:lang w:eastAsia="es-ES"/>
        </w:rPr>
        <w:t xml:space="preserve">uinto </w:t>
      </w:r>
      <w:r w:rsidRPr="00002870">
        <w:rPr>
          <w:rFonts w:asciiTheme="minorHAnsi" w:eastAsia="Times New Roman" w:hAnsiTheme="minorHAnsi" w:cstheme="minorHAnsi"/>
          <w:sz w:val="24"/>
          <w:szCs w:val="24"/>
          <w:lang w:eastAsia="es-ES"/>
        </w:rPr>
        <w:t xml:space="preserve">año </w:t>
      </w:r>
      <w:r w:rsidR="00BC1EFE" w:rsidRPr="00002870">
        <w:rPr>
          <w:rFonts w:asciiTheme="minorHAnsi" w:eastAsia="Times New Roman" w:hAnsiTheme="minorHAnsi" w:cstheme="minorHAnsi"/>
          <w:sz w:val="24"/>
          <w:szCs w:val="24"/>
          <w:lang w:eastAsia="es-ES"/>
        </w:rPr>
        <w:t>básico en</w:t>
      </w:r>
      <w:r w:rsidR="000E6F14" w:rsidRPr="00002870">
        <w:rPr>
          <w:rFonts w:asciiTheme="minorHAnsi" w:eastAsia="Times New Roman" w:hAnsiTheme="minorHAnsi" w:cstheme="minorHAnsi"/>
          <w:sz w:val="24"/>
          <w:szCs w:val="24"/>
          <w:lang w:eastAsia="es-ES"/>
        </w:rPr>
        <w:t xml:space="preserve"> el marco del curriculum vigente de tres asignaturas como son Lenguaje y Comunicación, Educación Física y Salud e Historia</w:t>
      </w:r>
      <w:r w:rsidR="00296602" w:rsidRPr="00002870">
        <w:rPr>
          <w:rFonts w:asciiTheme="minorHAnsi" w:eastAsia="Times New Roman" w:hAnsiTheme="minorHAnsi" w:cstheme="minorHAnsi"/>
          <w:sz w:val="24"/>
          <w:szCs w:val="24"/>
          <w:lang w:eastAsia="es-ES"/>
        </w:rPr>
        <w:t>,</w:t>
      </w:r>
      <w:r w:rsidR="000E6F14" w:rsidRPr="00002870">
        <w:rPr>
          <w:rFonts w:asciiTheme="minorHAnsi" w:eastAsia="Times New Roman" w:hAnsiTheme="minorHAnsi" w:cstheme="minorHAnsi"/>
          <w:sz w:val="24"/>
          <w:szCs w:val="24"/>
          <w:lang w:eastAsia="es-ES"/>
        </w:rPr>
        <w:t xml:space="preserve"> Geografía</w:t>
      </w:r>
      <w:r w:rsidR="004F3C54" w:rsidRPr="00002870">
        <w:rPr>
          <w:rFonts w:asciiTheme="minorHAnsi" w:eastAsia="Times New Roman" w:hAnsiTheme="minorHAnsi" w:cstheme="minorHAnsi"/>
          <w:sz w:val="24"/>
          <w:szCs w:val="24"/>
          <w:lang w:eastAsia="es-ES"/>
        </w:rPr>
        <w:t xml:space="preserve"> </w:t>
      </w:r>
      <w:r w:rsidR="00296602" w:rsidRPr="00002870">
        <w:rPr>
          <w:rFonts w:asciiTheme="minorHAnsi" w:eastAsia="Times New Roman" w:hAnsiTheme="minorHAnsi" w:cstheme="minorHAnsi"/>
          <w:sz w:val="24"/>
          <w:szCs w:val="24"/>
          <w:lang w:eastAsia="es-ES"/>
        </w:rPr>
        <w:t xml:space="preserve">y Ciencias Sociales </w:t>
      </w:r>
      <w:r w:rsidR="004F3C54" w:rsidRPr="00002870">
        <w:rPr>
          <w:rFonts w:asciiTheme="minorHAnsi" w:eastAsia="Times New Roman" w:hAnsiTheme="minorHAnsi" w:cstheme="minorHAnsi"/>
          <w:sz w:val="24"/>
          <w:szCs w:val="24"/>
          <w:lang w:eastAsia="es-ES"/>
        </w:rPr>
        <w:t>en el espacio m</w:t>
      </w:r>
      <w:r w:rsidRPr="00002870">
        <w:rPr>
          <w:rFonts w:asciiTheme="minorHAnsi" w:eastAsia="Times New Roman" w:hAnsiTheme="minorHAnsi" w:cstheme="minorHAnsi"/>
          <w:sz w:val="24"/>
          <w:szCs w:val="24"/>
          <w:lang w:eastAsia="es-ES"/>
        </w:rPr>
        <w:t>á</w:t>
      </w:r>
      <w:r w:rsidR="004F3C54" w:rsidRPr="00002870">
        <w:rPr>
          <w:rFonts w:asciiTheme="minorHAnsi" w:eastAsia="Times New Roman" w:hAnsiTheme="minorHAnsi" w:cstheme="minorHAnsi"/>
          <w:sz w:val="24"/>
          <w:szCs w:val="24"/>
          <w:lang w:eastAsia="es-ES"/>
        </w:rPr>
        <w:t xml:space="preserve">s importantes de la </w:t>
      </w:r>
      <w:r w:rsidR="000550F2" w:rsidRPr="00002870">
        <w:rPr>
          <w:rFonts w:asciiTheme="minorHAnsi" w:eastAsia="Times New Roman" w:hAnsiTheme="minorHAnsi" w:cstheme="minorHAnsi"/>
          <w:sz w:val="24"/>
          <w:szCs w:val="24"/>
          <w:lang w:eastAsia="es-ES"/>
        </w:rPr>
        <w:t>escuela:</w:t>
      </w:r>
      <w:r w:rsidR="004F3C54" w:rsidRPr="00002870">
        <w:rPr>
          <w:rFonts w:asciiTheme="minorHAnsi" w:eastAsia="Times New Roman" w:hAnsiTheme="minorHAnsi" w:cstheme="minorHAnsi"/>
          <w:sz w:val="24"/>
          <w:szCs w:val="24"/>
          <w:lang w:eastAsia="es-ES"/>
        </w:rPr>
        <w:t xml:space="preserve"> el aula.</w:t>
      </w:r>
      <w:r w:rsidR="000E6F14" w:rsidRPr="00002870">
        <w:rPr>
          <w:rFonts w:asciiTheme="minorHAnsi" w:eastAsia="Times New Roman" w:hAnsiTheme="minorHAnsi" w:cstheme="minorHAnsi"/>
          <w:sz w:val="24"/>
          <w:szCs w:val="24"/>
          <w:lang w:eastAsia="es-ES"/>
        </w:rPr>
        <w:t xml:space="preserve">    </w:t>
      </w:r>
    </w:p>
    <w:p w:rsidR="007E5F40" w:rsidRPr="00002870" w:rsidRDefault="007E5F40" w:rsidP="007E5F40">
      <w:pPr>
        <w:jc w:val="both"/>
        <w:rPr>
          <w:rFonts w:asciiTheme="minorHAnsi" w:eastAsia="Times New Roman" w:hAnsiTheme="minorHAnsi" w:cstheme="minorHAnsi"/>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043"/>
      </w:tblGrid>
      <w:tr w:rsidR="00D135DF" w:rsidRPr="00002870" w:rsidTr="00CE42BA">
        <w:tc>
          <w:tcPr>
            <w:tcW w:w="3114" w:type="dxa"/>
          </w:tcPr>
          <w:p w:rsidR="006C58D5" w:rsidRPr="00002870" w:rsidRDefault="006C58D5" w:rsidP="007E5F40">
            <w:pPr>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noProof/>
                <w:sz w:val="24"/>
                <w:szCs w:val="24"/>
                <w:lang w:val="en-US"/>
              </w:rPr>
              <w:lastRenderedPageBreak/>
              <w:drawing>
                <wp:inline distT="0" distB="0" distL="0" distR="0">
                  <wp:extent cx="1943370" cy="29260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1661" cy="2938564"/>
                          </a:xfrm>
                          <a:prstGeom prst="rect">
                            <a:avLst/>
                          </a:prstGeom>
                        </pic:spPr>
                      </pic:pic>
                    </a:graphicData>
                  </a:graphic>
                </wp:inline>
              </w:drawing>
            </w:r>
          </w:p>
        </w:tc>
        <w:tc>
          <w:tcPr>
            <w:tcW w:w="4414" w:type="dxa"/>
          </w:tcPr>
          <w:p w:rsidR="006C58D5" w:rsidRPr="00002870" w:rsidRDefault="006C58D5" w:rsidP="007E5F40">
            <w:pPr>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noProof/>
                <w:sz w:val="24"/>
                <w:szCs w:val="24"/>
                <w:lang w:val="en-US"/>
              </w:rPr>
              <w:drawing>
                <wp:inline distT="0" distB="0" distL="0" distR="0">
                  <wp:extent cx="4391021" cy="29164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5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2715" cy="2937468"/>
                          </a:xfrm>
                          <a:prstGeom prst="rect">
                            <a:avLst/>
                          </a:prstGeom>
                        </pic:spPr>
                      </pic:pic>
                    </a:graphicData>
                  </a:graphic>
                </wp:inline>
              </w:drawing>
            </w:r>
          </w:p>
        </w:tc>
      </w:tr>
    </w:tbl>
    <w:p w:rsidR="006C58D5" w:rsidRPr="00002870" w:rsidRDefault="006C58D5" w:rsidP="007E5F40">
      <w:pPr>
        <w:jc w:val="both"/>
        <w:rPr>
          <w:rFonts w:asciiTheme="minorHAnsi" w:eastAsia="Times New Roman" w:hAnsiTheme="minorHAnsi" w:cstheme="minorHAnsi"/>
          <w:sz w:val="24"/>
          <w:szCs w:val="24"/>
          <w:lang w:eastAsia="es-ES"/>
        </w:rPr>
      </w:pPr>
    </w:p>
    <w:p w:rsidR="006C58D5" w:rsidRPr="00002870" w:rsidRDefault="006C58D5" w:rsidP="007E5F40">
      <w:pPr>
        <w:jc w:val="both"/>
        <w:rPr>
          <w:rFonts w:asciiTheme="minorHAnsi" w:eastAsia="Times New Roman" w:hAnsiTheme="minorHAnsi" w:cstheme="minorHAnsi"/>
          <w:sz w:val="24"/>
          <w:szCs w:val="24"/>
          <w:lang w:eastAsia="es-ES"/>
        </w:rPr>
      </w:pPr>
    </w:p>
    <w:p w:rsidR="007E5F40" w:rsidRPr="00002870" w:rsidRDefault="007E5F40" w:rsidP="007E5F40">
      <w:pPr>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sz w:val="24"/>
          <w:szCs w:val="24"/>
          <w:lang w:eastAsia="es-ES"/>
        </w:rPr>
        <w:t>La jornada contó con la intervención del destacado académico de la Universidad de Barcelona Dr. Joan Pagès Blanch, quién analizó el proyecto curricular desarrollado en diez escuelas básicas de las comunas de Maipú y Quinta Normal</w:t>
      </w:r>
      <w:r w:rsidR="00290812" w:rsidRPr="00002870">
        <w:rPr>
          <w:rFonts w:asciiTheme="minorHAnsi" w:eastAsia="Times New Roman" w:hAnsiTheme="minorHAnsi" w:cstheme="minorHAnsi"/>
          <w:sz w:val="24"/>
          <w:szCs w:val="24"/>
          <w:lang w:eastAsia="es-ES"/>
        </w:rPr>
        <w:t>. T</w:t>
      </w:r>
      <w:r w:rsidR="00EE3AD1" w:rsidRPr="00002870">
        <w:rPr>
          <w:rFonts w:asciiTheme="minorHAnsi" w:eastAsia="Times New Roman" w:hAnsiTheme="minorHAnsi" w:cstheme="minorHAnsi"/>
          <w:sz w:val="24"/>
          <w:szCs w:val="24"/>
          <w:lang w:eastAsia="es-ES"/>
        </w:rPr>
        <w:t xml:space="preserve">ambién </w:t>
      </w:r>
      <w:r w:rsidRPr="00002870">
        <w:rPr>
          <w:rFonts w:asciiTheme="minorHAnsi" w:eastAsia="Times New Roman" w:hAnsiTheme="minorHAnsi" w:cstheme="minorHAnsi"/>
          <w:sz w:val="24"/>
          <w:szCs w:val="24"/>
          <w:lang w:eastAsia="es-ES"/>
        </w:rPr>
        <w:t xml:space="preserve">comentó sobre el estado actual de </w:t>
      </w:r>
      <w:r w:rsidR="00EE3AD1" w:rsidRPr="00002870">
        <w:rPr>
          <w:rFonts w:asciiTheme="minorHAnsi" w:eastAsia="Times New Roman" w:hAnsiTheme="minorHAnsi" w:cstheme="minorHAnsi"/>
          <w:sz w:val="24"/>
          <w:szCs w:val="24"/>
          <w:lang w:eastAsia="es-ES"/>
        </w:rPr>
        <w:t xml:space="preserve">la Formación Ciudadana en </w:t>
      </w:r>
      <w:r w:rsidRPr="00002870">
        <w:rPr>
          <w:rFonts w:asciiTheme="minorHAnsi" w:eastAsia="Times New Roman" w:hAnsiTheme="minorHAnsi" w:cstheme="minorHAnsi"/>
          <w:sz w:val="24"/>
          <w:szCs w:val="24"/>
          <w:lang w:eastAsia="es-ES"/>
        </w:rPr>
        <w:t>Europa y América Latina respecto a los sentidos de la educación pública y los cambios producidos en el currículo producto de la globalización.</w:t>
      </w:r>
      <w:r w:rsidR="005A78BD" w:rsidRPr="00002870">
        <w:rPr>
          <w:rFonts w:asciiTheme="minorHAnsi" w:eastAsia="Times New Roman" w:hAnsiTheme="minorHAnsi" w:cstheme="minorHAnsi"/>
          <w:sz w:val="24"/>
          <w:szCs w:val="24"/>
          <w:lang w:eastAsia="es-ES"/>
        </w:rPr>
        <w:t xml:space="preserve"> Destac</w:t>
      </w:r>
      <w:r w:rsidR="00EE3AD1" w:rsidRPr="00002870">
        <w:rPr>
          <w:rFonts w:asciiTheme="minorHAnsi" w:eastAsia="Times New Roman" w:hAnsiTheme="minorHAnsi" w:cstheme="minorHAnsi"/>
          <w:sz w:val="24"/>
          <w:szCs w:val="24"/>
          <w:lang w:eastAsia="es-ES"/>
        </w:rPr>
        <w:t>ó</w:t>
      </w:r>
      <w:r w:rsidR="005A78BD" w:rsidRPr="00002870">
        <w:rPr>
          <w:rFonts w:asciiTheme="minorHAnsi" w:eastAsia="Times New Roman" w:hAnsiTheme="minorHAnsi" w:cstheme="minorHAnsi"/>
          <w:sz w:val="24"/>
          <w:szCs w:val="24"/>
          <w:lang w:eastAsia="es-ES"/>
        </w:rPr>
        <w:t xml:space="preserve"> la importancia que tiene hoy en el mundo el compromiso de la escuela con la democracia, por el surgimiento de movimientos extremistas fundamentalistas, </w:t>
      </w:r>
      <w:r w:rsidR="00290812" w:rsidRPr="00002870">
        <w:rPr>
          <w:rFonts w:asciiTheme="minorHAnsi" w:eastAsia="Times New Roman" w:hAnsiTheme="minorHAnsi" w:cstheme="minorHAnsi"/>
          <w:sz w:val="24"/>
          <w:szCs w:val="24"/>
          <w:lang w:eastAsia="es-ES"/>
        </w:rPr>
        <w:t xml:space="preserve">las </w:t>
      </w:r>
      <w:r w:rsidR="005A78BD" w:rsidRPr="00002870">
        <w:rPr>
          <w:rFonts w:asciiTheme="minorHAnsi" w:eastAsia="Times New Roman" w:hAnsiTheme="minorHAnsi" w:cstheme="minorHAnsi"/>
          <w:sz w:val="24"/>
          <w:szCs w:val="24"/>
          <w:lang w:eastAsia="es-ES"/>
        </w:rPr>
        <w:t xml:space="preserve">migraciones, </w:t>
      </w:r>
      <w:r w:rsidR="00290812" w:rsidRPr="00002870">
        <w:rPr>
          <w:rFonts w:asciiTheme="minorHAnsi" w:eastAsia="Times New Roman" w:hAnsiTheme="minorHAnsi" w:cstheme="minorHAnsi"/>
          <w:sz w:val="24"/>
          <w:szCs w:val="24"/>
          <w:lang w:eastAsia="es-ES"/>
        </w:rPr>
        <w:t xml:space="preserve">y el </w:t>
      </w:r>
      <w:r w:rsidR="005A78BD" w:rsidRPr="00002870">
        <w:rPr>
          <w:rFonts w:asciiTheme="minorHAnsi" w:eastAsia="Times New Roman" w:hAnsiTheme="minorHAnsi" w:cstheme="minorHAnsi"/>
          <w:sz w:val="24"/>
          <w:szCs w:val="24"/>
          <w:lang w:eastAsia="es-ES"/>
        </w:rPr>
        <w:t xml:space="preserve">rebrote de nacionalismos, </w:t>
      </w:r>
      <w:r w:rsidR="00290812" w:rsidRPr="00002870">
        <w:rPr>
          <w:rFonts w:asciiTheme="minorHAnsi" w:eastAsia="Times New Roman" w:hAnsiTheme="minorHAnsi" w:cstheme="minorHAnsi"/>
          <w:sz w:val="24"/>
          <w:szCs w:val="24"/>
          <w:lang w:eastAsia="es-ES"/>
        </w:rPr>
        <w:t xml:space="preserve">entre otros, por lo que estas iniciativas corresponden a la </w:t>
      </w:r>
      <w:r w:rsidR="005A78BD" w:rsidRPr="00002870">
        <w:rPr>
          <w:rFonts w:asciiTheme="minorHAnsi" w:eastAsia="Times New Roman" w:hAnsiTheme="minorHAnsi" w:cstheme="minorHAnsi"/>
          <w:sz w:val="24"/>
          <w:szCs w:val="24"/>
          <w:lang w:eastAsia="es-ES"/>
        </w:rPr>
        <w:t xml:space="preserve">mejor opción </w:t>
      </w:r>
      <w:r w:rsidR="004F3C54" w:rsidRPr="00002870">
        <w:rPr>
          <w:rFonts w:asciiTheme="minorHAnsi" w:eastAsia="Times New Roman" w:hAnsiTheme="minorHAnsi" w:cstheme="minorHAnsi"/>
          <w:sz w:val="24"/>
          <w:szCs w:val="24"/>
          <w:lang w:eastAsia="es-ES"/>
        </w:rPr>
        <w:t>para</w:t>
      </w:r>
      <w:r w:rsidR="005A78BD" w:rsidRPr="00002870">
        <w:rPr>
          <w:rFonts w:asciiTheme="minorHAnsi" w:eastAsia="Times New Roman" w:hAnsiTheme="minorHAnsi" w:cstheme="minorHAnsi"/>
          <w:sz w:val="24"/>
          <w:szCs w:val="24"/>
          <w:lang w:eastAsia="es-ES"/>
        </w:rPr>
        <w:t xml:space="preserve"> desarrollar el respeto por </w:t>
      </w:r>
      <w:r w:rsidR="00106EA2" w:rsidRPr="00002870">
        <w:rPr>
          <w:rFonts w:asciiTheme="minorHAnsi" w:eastAsia="Times New Roman" w:hAnsiTheme="minorHAnsi" w:cstheme="minorHAnsi"/>
          <w:sz w:val="24"/>
          <w:szCs w:val="24"/>
          <w:lang w:eastAsia="es-ES"/>
        </w:rPr>
        <w:t>a la dignidad humana</w:t>
      </w:r>
      <w:r w:rsidR="005A78BD" w:rsidRPr="00002870">
        <w:rPr>
          <w:rFonts w:asciiTheme="minorHAnsi" w:eastAsia="Times New Roman" w:hAnsiTheme="minorHAnsi" w:cstheme="minorHAnsi"/>
          <w:sz w:val="24"/>
          <w:szCs w:val="24"/>
          <w:lang w:eastAsia="es-ES"/>
        </w:rPr>
        <w:t>, prevenir conflictos y violaciones a los derechos humanos.</w:t>
      </w:r>
    </w:p>
    <w:p w:rsidR="007E5F40" w:rsidRPr="00002870" w:rsidRDefault="007E5F40" w:rsidP="007E5F40">
      <w:pPr>
        <w:jc w:val="both"/>
        <w:rPr>
          <w:rFonts w:asciiTheme="minorHAnsi" w:eastAsia="Times New Roman" w:hAnsiTheme="minorHAnsi" w:cstheme="minorHAnsi"/>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6184"/>
      </w:tblGrid>
      <w:tr w:rsidR="00AB7756" w:rsidRPr="00002870" w:rsidTr="00CE42BA">
        <w:tc>
          <w:tcPr>
            <w:tcW w:w="3636" w:type="dxa"/>
          </w:tcPr>
          <w:p w:rsidR="006C58D5" w:rsidRPr="00002870" w:rsidRDefault="00443851" w:rsidP="007E5F40">
            <w:pPr>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noProof/>
                <w:sz w:val="24"/>
                <w:szCs w:val="24"/>
                <w:lang w:val="en-US"/>
              </w:rPr>
              <w:drawing>
                <wp:inline distT="0" distB="0" distL="0" distR="0">
                  <wp:extent cx="1637969" cy="2282370"/>
                  <wp:effectExtent l="0" t="0" r="63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0775" cy="2300215"/>
                          </a:xfrm>
                          <a:prstGeom prst="rect">
                            <a:avLst/>
                          </a:prstGeom>
                        </pic:spPr>
                      </pic:pic>
                    </a:graphicData>
                  </a:graphic>
                </wp:inline>
              </w:drawing>
            </w:r>
          </w:p>
          <w:p w:rsidR="006C58D5" w:rsidRPr="00002870" w:rsidRDefault="006C58D5" w:rsidP="007E5F40">
            <w:pPr>
              <w:jc w:val="both"/>
              <w:rPr>
                <w:rFonts w:asciiTheme="minorHAnsi" w:eastAsia="Times New Roman" w:hAnsiTheme="minorHAnsi" w:cstheme="minorHAnsi"/>
                <w:sz w:val="24"/>
                <w:szCs w:val="24"/>
                <w:lang w:eastAsia="es-ES"/>
              </w:rPr>
            </w:pPr>
          </w:p>
        </w:tc>
        <w:tc>
          <w:tcPr>
            <w:tcW w:w="5148" w:type="dxa"/>
          </w:tcPr>
          <w:p w:rsidR="006C58D5" w:rsidRPr="00002870" w:rsidRDefault="00443851" w:rsidP="007E5F40">
            <w:pPr>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noProof/>
                <w:sz w:val="24"/>
                <w:szCs w:val="24"/>
                <w:lang w:val="en-US"/>
              </w:rPr>
              <w:drawing>
                <wp:inline distT="0" distB="0" distL="0" distR="0">
                  <wp:extent cx="4009938" cy="228219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549" cy="2300181"/>
                          </a:xfrm>
                          <a:prstGeom prst="rect">
                            <a:avLst/>
                          </a:prstGeom>
                        </pic:spPr>
                      </pic:pic>
                    </a:graphicData>
                  </a:graphic>
                </wp:inline>
              </w:drawing>
            </w:r>
          </w:p>
        </w:tc>
      </w:tr>
    </w:tbl>
    <w:p w:rsidR="004F3C54" w:rsidRPr="00002870" w:rsidRDefault="00EE3AD1" w:rsidP="004F3C54">
      <w:pPr>
        <w:pStyle w:val="NormalWeb"/>
        <w:shd w:val="clear" w:color="auto" w:fill="FFFFFF"/>
        <w:spacing w:before="225" w:beforeAutospacing="0" w:after="225" w:afterAutospacing="0"/>
        <w:jc w:val="both"/>
        <w:rPr>
          <w:rFonts w:asciiTheme="minorHAnsi" w:hAnsiTheme="minorHAnsi" w:cstheme="minorHAnsi"/>
        </w:rPr>
      </w:pPr>
      <w:r w:rsidRPr="00002870">
        <w:rPr>
          <w:rFonts w:asciiTheme="minorHAnsi" w:hAnsiTheme="minorHAnsi" w:cstheme="minorHAnsi"/>
        </w:rPr>
        <w:lastRenderedPageBreak/>
        <w:t>En esta jornada se</w:t>
      </w:r>
      <w:r w:rsidR="007E5F40" w:rsidRPr="00002870">
        <w:rPr>
          <w:rFonts w:asciiTheme="minorHAnsi" w:hAnsiTheme="minorHAnsi" w:cstheme="minorHAnsi"/>
        </w:rPr>
        <w:t xml:space="preserve"> dio a conocer el trabajo realizado desde el 2016 entre el Ministerio de Educación, el Departamento de Educación de la USACH y diez escuelas básicas de las Comunas de Maipú y Quinta Normal, que permitió </w:t>
      </w:r>
      <w:r w:rsidR="007E5F40" w:rsidRPr="00002870">
        <w:rPr>
          <w:rFonts w:asciiTheme="minorHAnsi" w:hAnsiTheme="minorHAnsi" w:cstheme="minorHAnsi"/>
          <w:bCs/>
        </w:rPr>
        <w:t>construir una propuesta de innovación para quinto año básico en Educación Ciudadana.</w:t>
      </w:r>
      <w:r w:rsidR="007E5F40" w:rsidRPr="00002870">
        <w:rPr>
          <w:rFonts w:asciiTheme="minorHAnsi" w:hAnsiTheme="minorHAnsi" w:cstheme="minorHAnsi"/>
        </w:rPr>
        <w:t xml:space="preserve"> </w:t>
      </w:r>
      <w:r w:rsidR="004F3C54" w:rsidRPr="00002870">
        <w:rPr>
          <w:rFonts w:asciiTheme="minorHAnsi" w:hAnsiTheme="minorHAnsi" w:cstheme="minorHAnsi"/>
        </w:rPr>
        <w:t xml:space="preserve">Por el Mineduc Carlos Araneda, del Equipo Escuela de la DEG </w:t>
      </w:r>
      <w:r w:rsidRPr="00002870">
        <w:rPr>
          <w:rFonts w:asciiTheme="minorHAnsi" w:hAnsiTheme="minorHAnsi" w:cstheme="minorHAnsi"/>
        </w:rPr>
        <w:t>coment</w:t>
      </w:r>
      <w:r w:rsidR="003D559D" w:rsidRPr="00002870">
        <w:rPr>
          <w:rFonts w:asciiTheme="minorHAnsi" w:hAnsiTheme="minorHAnsi" w:cstheme="minorHAnsi"/>
        </w:rPr>
        <w:t>ó</w:t>
      </w:r>
      <w:r w:rsidRPr="00002870">
        <w:rPr>
          <w:rFonts w:asciiTheme="minorHAnsi" w:hAnsiTheme="minorHAnsi" w:cstheme="minorHAnsi"/>
        </w:rPr>
        <w:t xml:space="preserve"> los</w:t>
      </w:r>
      <w:r w:rsidR="004F3C54" w:rsidRPr="00002870">
        <w:rPr>
          <w:rFonts w:asciiTheme="minorHAnsi" w:hAnsiTheme="minorHAnsi" w:cstheme="minorHAnsi"/>
        </w:rPr>
        <w:t xml:space="preserve"> antecedentes del proyecto el cual está anclado en la ley 20.911 de Planes de Formación Ciudadana</w:t>
      </w:r>
      <w:r w:rsidR="003D559D" w:rsidRPr="00002870">
        <w:rPr>
          <w:rFonts w:asciiTheme="minorHAnsi" w:hAnsiTheme="minorHAnsi" w:cstheme="minorHAnsi"/>
        </w:rPr>
        <w:t>.  Po</w:t>
      </w:r>
      <w:r w:rsidR="00AB7756" w:rsidRPr="00002870">
        <w:rPr>
          <w:rFonts w:asciiTheme="minorHAnsi" w:hAnsiTheme="minorHAnsi" w:cstheme="minorHAnsi"/>
        </w:rPr>
        <w:t xml:space="preserve">r </w:t>
      </w:r>
      <w:r w:rsidRPr="00002870">
        <w:rPr>
          <w:rFonts w:asciiTheme="minorHAnsi" w:hAnsiTheme="minorHAnsi" w:cstheme="minorHAnsi"/>
        </w:rPr>
        <w:t xml:space="preserve">su </w:t>
      </w:r>
      <w:r w:rsidR="00BC1EFE" w:rsidRPr="00002870">
        <w:rPr>
          <w:rFonts w:asciiTheme="minorHAnsi" w:hAnsiTheme="minorHAnsi" w:cstheme="minorHAnsi"/>
        </w:rPr>
        <w:t>parte la</w:t>
      </w:r>
      <w:r w:rsidR="004F3C54" w:rsidRPr="00002870">
        <w:rPr>
          <w:rFonts w:asciiTheme="minorHAnsi" w:hAnsiTheme="minorHAnsi" w:cstheme="minorHAnsi"/>
        </w:rPr>
        <w:t xml:space="preserve"> jefa de carrera de </w:t>
      </w:r>
      <w:r w:rsidR="00C1127D" w:rsidRPr="00002870">
        <w:rPr>
          <w:rFonts w:asciiTheme="minorHAnsi" w:hAnsiTheme="minorHAnsi" w:cstheme="minorHAnsi"/>
        </w:rPr>
        <w:t xml:space="preserve">Educación </w:t>
      </w:r>
      <w:r w:rsidR="004F3C54" w:rsidRPr="00002870">
        <w:rPr>
          <w:rFonts w:asciiTheme="minorHAnsi" w:hAnsiTheme="minorHAnsi" w:cstheme="minorHAnsi"/>
        </w:rPr>
        <w:t>G</w:t>
      </w:r>
      <w:r w:rsidR="00C1127D" w:rsidRPr="00002870">
        <w:rPr>
          <w:rFonts w:asciiTheme="minorHAnsi" w:hAnsiTheme="minorHAnsi" w:cstheme="minorHAnsi"/>
        </w:rPr>
        <w:t xml:space="preserve">eneral Básica </w:t>
      </w:r>
      <w:r w:rsidR="004F3C54" w:rsidRPr="00002870">
        <w:rPr>
          <w:rFonts w:asciiTheme="minorHAnsi" w:hAnsiTheme="minorHAnsi" w:cstheme="minorHAnsi"/>
        </w:rPr>
        <w:t xml:space="preserve">de la USACH, Catherine Flores, detalló el proyecto a los asistentes en los aspectos metodológicos y de co-construcción que se </w:t>
      </w:r>
      <w:r w:rsidR="00D135DF" w:rsidRPr="00002870">
        <w:rPr>
          <w:rFonts w:asciiTheme="minorHAnsi" w:hAnsiTheme="minorHAnsi" w:cstheme="minorHAnsi"/>
        </w:rPr>
        <w:t>realizó</w:t>
      </w:r>
      <w:r w:rsidR="004F3C54" w:rsidRPr="00002870">
        <w:rPr>
          <w:rFonts w:asciiTheme="minorHAnsi" w:hAnsiTheme="minorHAnsi" w:cstheme="minorHAnsi"/>
        </w:rPr>
        <w:t xml:space="preserve"> con profesores de las comunas mencionadas.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B7756" w:rsidRPr="00002870" w:rsidTr="00884DC1">
        <w:tc>
          <w:tcPr>
            <w:tcW w:w="4414" w:type="dxa"/>
          </w:tcPr>
          <w:p w:rsidR="00884DC1" w:rsidRPr="00002870" w:rsidRDefault="00884DC1" w:rsidP="004F3C54">
            <w:pPr>
              <w:pStyle w:val="NormalWeb"/>
              <w:spacing w:before="225" w:beforeAutospacing="0" w:after="225" w:afterAutospacing="0"/>
              <w:jc w:val="both"/>
              <w:rPr>
                <w:rFonts w:asciiTheme="minorHAnsi" w:hAnsiTheme="minorHAnsi" w:cstheme="minorHAnsi"/>
              </w:rPr>
            </w:pPr>
            <w:r w:rsidRPr="00002870">
              <w:rPr>
                <w:rFonts w:asciiTheme="minorHAnsi" w:hAnsiTheme="minorHAnsi" w:cstheme="minorHAnsi"/>
                <w:noProof/>
                <w:lang w:val="en-US" w:eastAsia="en-US"/>
              </w:rPr>
              <w:drawing>
                <wp:inline distT="0" distB="0" distL="0" distR="0">
                  <wp:extent cx="2681776" cy="178117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5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1447" cy="1787598"/>
                          </a:xfrm>
                          <a:prstGeom prst="rect">
                            <a:avLst/>
                          </a:prstGeom>
                        </pic:spPr>
                      </pic:pic>
                    </a:graphicData>
                  </a:graphic>
                </wp:inline>
              </w:drawing>
            </w:r>
          </w:p>
        </w:tc>
        <w:tc>
          <w:tcPr>
            <w:tcW w:w="4414" w:type="dxa"/>
          </w:tcPr>
          <w:p w:rsidR="00884DC1" w:rsidRPr="00002870" w:rsidRDefault="00884DC1" w:rsidP="004F3C54">
            <w:pPr>
              <w:pStyle w:val="NormalWeb"/>
              <w:spacing w:before="225" w:beforeAutospacing="0" w:after="225" w:afterAutospacing="0"/>
              <w:jc w:val="both"/>
              <w:rPr>
                <w:rFonts w:asciiTheme="minorHAnsi" w:hAnsiTheme="minorHAnsi" w:cstheme="minorHAnsi"/>
              </w:rPr>
            </w:pPr>
            <w:r w:rsidRPr="00002870">
              <w:rPr>
                <w:rFonts w:asciiTheme="minorHAnsi" w:hAnsiTheme="minorHAnsi" w:cstheme="minorHAnsi"/>
                <w:noProof/>
                <w:lang w:val="en-US" w:eastAsia="en-US"/>
              </w:rPr>
              <w:drawing>
                <wp:inline distT="0" distB="0" distL="0" distR="0">
                  <wp:extent cx="2681775" cy="178117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5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286" cy="1789484"/>
                          </a:xfrm>
                          <a:prstGeom prst="rect">
                            <a:avLst/>
                          </a:prstGeom>
                        </pic:spPr>
                      </pic:pic>
                    </a:graphicData>
                  </a:graphic>
                </wp:inline>
              </w:drawing>
            </w:r>
          </w:p>
        </w:tc>
      </w:tr>
    </w:tbl>
    <w:p w:rsidR="004F3C54" w:rsidRPr="00002870" w:rsidRDefault="00EE3AD1" w:rsidP="004F3C54">
      <w:pPr>
        <w:pStyle w:val="NormalWeb"/>
        <w:shd w:val="clear" w:color="auto" w:fill="FFFFFF"/>
        <w:spacing w:before="225" w:beforeAutospacing="0" w:after="225" w:afterAutospacing="0"/>
        <w:jc w:val="both"/>
        <w:rPr>
          <w:rFonts w:asciiTheme="minorHAnsi" w:hAnsiTheme="minorHAnsi" w:cstheme="minorHAnsi"/>
        </w:rPr>
      </w:pPr>
      <w:r w:rsidRPr="00002870">
        <w:rPr>
          <w:rFonts w:asciiTheme="minorHAnsi" w:hAnsiTheme="minorHAnsi" w:cstheme="minorHAnsi"/>
        </w:rPr>
        <w:t>Finalmente</w:t>
      </w:r>
      <w:r w:rsidR="003D559D" w:rsidRPr="00002870">
        <w:rPr>
          <w:rFonts w:asciiTheme="minorHAnsi" w:hAnsiTheme="minorHAnsi" w:cstheme="minorHAnsi"/>
        </w:rPr>
        <w:t>,</w:t>
      </w:r>
      <w:r w:rsidRPr="00002870">
        <w:rPr>
          <w:rFonts w:asciiTheme="minorHAnsi" w:hAnsiTheme="minorHAnsi" w:cstheme="minorHAnsi"/>
        </w:rPr>
        <w:t xml:space="preserve"> dieron </w:t>
      </w:r>
      <w:r w:rsidR="004F3C54" w:rsidRPr="00002870">
        <w:rPr>
          <w:rFonts w:asciiTheme="minorHAnsi" w:hAnsiTheme="minorHAnsi" w:cstheme="minorHAnsi"/>
        </w:rPr>
        <w:t>cuenta de su experiencia</w:t>
      </w:r>
      <w:r w:rsidR="00A67D34" w:rsidRPr="00002870">
        <w:rPr>
          <w:rFonts w:asciiTheme="minorHAnsi" w:hAnsiTheme="minorHAnsi" w:cstheme="minorHAnsi"/>
        </w:rPr>
        <w:t xml:space="preserve"> el profesor </w:t>
      </w:r>
      <w:r w:rsidR="004F3C54" w:rsidRPr="00002870">
        <w:rPr>
          <w:rFonts w:asciiTheme="minorHAnsi" w:hAnsiTheme="minorHAnsi" w:cstheme="minorHAnsi"/>
        </w:rPr>
        <w:t>Leonardo Chávez, del Centro Técnico Profesional de Maipú y Cecilia Morales, jefa de U</w:t>
      </w:r>
      <w:r w:rsidR="00962DC9" w:rsidRPr="00002870">
        <w:rPr>
          <w:rFonts w:asciiTheme="minorHAnsi" w:hAnsiTheme="minorHAnsi" w:cstheme="minorHAnsi"/>
        </w:rPr>
        <w:t xml:space="preserve">nidad </w:t>
      </w:r>
      <w:r w:rsidR="004F17CA" w:rsidRPr="00002870">
        <w:rPr>
          <w:rFonts w:asciiTheme="minorHAnsi" w:hAnsiTheme="minorHAnsi" w:cstheme="minorHAnsi"/>
        </w:rPr>
        <w:t>Técnica</w:t>
      </w:r>
      <w:r w:rsidR="00962DC9" w:rsidRPr="00002870">
        <w:rPr>
          <w:rFonts w:asciiTheme="minorHAnsi" w:hAnsiTheme="minorHAnsi" w:cstheme="minorHAnsi"/>
        </w:rPr>
        <w:t xml:space="preserve"> </w:t>
      </w:r>
      <w:r w:rsidR="004F17CA" w:rsidRPr="00002870">
        <w:rPr>
          <w:rFonts w:asciiTheme="minorHAnsi" w:hAnsiTheme="minorHAnsi" w:cstheme="minorHAnsi"/>
        </w:rPr>
        <w:t xml:space="preserve">Pedagógica </w:t>
      </w:r>
      <w:r w:rsidR="004F3C54" w:rsidRPr="00002870">
        <w:rPr>
          <w:rFonts w:asciiTheme="minorHAnsi" w:hAnsiTheme="minorHAnsi" w:cstheme="minorHAnsi"/>
        </w:rPr>
        <w:t>e</w:t>
      </w:r>
      <w:r w:rsidR="00A67D34" w:rsidRPr="00002870">
        <w:rPr>
          <w:rFonts w:asciiTheme="minorHAnsi" w:hAnsiTheme="minorHAnsi" w:cstheme="minorHAnsi"/>
        </w:rPr>
        <w:t>n</w:t>
      </w:r>
      <w:r w:rsidR="004F3C54" w:rsidRPr="00002870">
        <w:rPr>
          <w:rFonts w:asciiTheme="minorHAnsi" w:hAnsiTheme="minorHAnsi" w:cstheme="minorHAnsi"/>
        </w:rPr>
        <w:t xml:space="preserve"> la Escuela </w:t>
      </w:r>
      <w:r w:rsidR="00A67D34" w:rsidRPr="00002870">
        <w:rPr>
          <w:rFonts w:asciiTheme="minorHAnsi" w:hAnsiTheme="minorHAnsi" w:cstheme="minorHAnsi"/>
        </w:rPr>
        <w:t>Angelm</w:t>
      </w:r>
      <w:r w:rsidR="00E20986" w:rsidRPr="00002870">
        <w:rPr>
          <w:rFonts w:asciiTheme="minorHAnsi" w:hAnsiTheme="minorHAnsi" w:cstheme="minorHAnsi"/>
        </w:rPr>
        <w:t>ó</w:t>
      </w:r>
      <w:r w:rsidR="004F3C54" w:rsidRPr="00002870">
        <w:rPr>
          <w:rFonts w:asciiTheme="minorHAnsi" w:hAnsiTheme="minorHAnsi" w:cstheme="minorHAnsi"/>
        </w:rPr>
        <w:t xml:space="preserve"> de Quinta Normal.  "Fue una experiencia importante, rica en aprendizajes tanto para nosotros como </w:t>
      </w:r>
      <w:r w:rsidR="00E20986" w:rsidRPr="00002870">
        <w:rPr>
          <w:rFonts w:asciiTheme="minorHAnsi" w:hAnsiTheme="minorHAnsi" w:cstheme="minorHAnsi"/>
        </w:rPr>
        <w:t xml:space="preserve">la </w:t>
      </w:r>
      <w:r w:rsidR="004F3C54" w:rsidRPr="00002870">
        <w:rPr>
          <w:rFonts w:asciiTheme="minorHAnsi" w:hAnsiTheme="minorHAnsi" w:cstheme="minorHAnsi"/>
        </w:rPr>
        <w:t xml:space="preserve">escuela, para los docentes, para los niños y como comuna, porque fue un trabajo colaborativo donde </w:t>
      </w:r>
      <w:r w:rsidR="00E20986" w:rsidRPr="00002870">
        <w:rPr>
          <w:rFonts w:asciiTheme="minorHAnsi" w:hAnsiTheme="minorHAnsi" w:cstheme="minorHAnsi"/>
        </w:rPr>
        <w:t xml:space="preserve">laboramos </w:t>
      </w:r>
      <w:r w:rsidR="004F3C54" w:rsidRPr="00002870">
        <w:rPr>
          <w:rFonts w:asciiTheme="minorHAnsi" w:hAnsiTheme="minorHAnsi" w:cstheme="minorHAnsi"/>
        </w:rPr>
        <w:t>con cinco escuelas más y nos permitió conocer otras realidades", comentó la profesora Morales.</w:t>
      </w:r>
    </w:p>
    <w:p w:rsidR="004F3C54" w:rsidRPr="00002870" w:rsidRDefault="004F3C54" w:rsidP="004F3C54">
      <w:pPr>
        <w:pStyle w:val="NormalWeb"/>
        <w:shd w:val="clear" w:color="auto" w:fill="FFFFFF"/>
        <w:spacing w:before="225" w:beforeAutospacing="0" w:after="225" w:afterAutospacing="0"/>
        <w:jc w:val="both"/>
        <w:rPr>
          <w:rFonts w:asciiTheme="minorHAnsi" w:hAnsiTheme="minorHAnsi" w:cstheme="minorHAnsi"/>
        </w:rPr>
      </w:pPr>
      <w:r w:rsidRPr="00002870">
        <w:rPr>
          <w:rFonts w:asciiTheme="minorHAnsi" w:hAnsiTheme="minorHAnsi" w:cstheme="minorHAnsi"/>
        </w:rPr>
        <w:t xml:space="preserve">"Pudimos cumplir con las expectativas que teníamos. </w:t>
      </w:r>
      <w:r w:rsidR="00A67D34" w:rsidRPr="00002870">
        <w:rPr>
          <w:rFonts w:asciiTheme="minorHAnsi" w:hAnsiTheme="minorHAnsi" w:cstheme="minorHAnsi"/>
        </w:rPr>
        <w:t>Además,</w:t>
      </w:r>
      <w:r w:rsidRPr="00002870">
        <w:rPr>
          <w:rFonts w:asciiTheme="minorHAnsi" w:hAnsiTheme="minorHAnsi" w:cstheme="minorHAnsi"/>
        </w:rPr>
        <w:t xml:space="preserve"> la retroalimentación que recibimos de la USACH </w:t>
      </w:r>
      <w:r w:rsidR="006709B3" w:rsidRPr="00002870">
        <w:rPr>
          <w:rFonts w:asciiTheme="minorHAnsi" w:hAnsiTheme="minorHAnsi" w:cstheme="minorHAnsi"/>
        </w:rPr>
        <w:t>fue</w:t>
      </w:r>
      <w:r w:rsidRPr="00002870">
        <w:rPr>
          <w:rFonts w:asciiTheme="minorHAnsi" w:hAnsiTheme="minorHAnsi" w:cstheme="minorHAnsi"/>
        </w:rPr>
        <w:t xml:space="preserve"> muy oportuna y nos permitió mejorar nuestra planificación y nuestras prácticas. Nos enriquecimos como escuela y como unidad educativa".</w:t>
      </w:r>
      <w:r w:rsidR="000550F2" w:rsidRPr="00002870">
        <w:rPr>
          <w:rFonts w:asciiTheme="minorHAnsi" w:hAnsiTheme="minorHAnsi" w:cstheme="minorHAnsi"/>
        </w:rPr>
        <w:t xml:space="preserve"> </w:t>
      </w:r>
      <w:r w:rsidRPr="00002870">
        <w:rPr>
          <w:rFonts w:asciiTheme="minorHAnsi" w:hAnsiTheme="minorHAnsi" w:cstheme="minorHAnsi"/>
        </w:rPr>
        <w:t xml:space="preserve">Para </w:t>
      </w:r>
      <w:r w:rsidR="00EE3AD1" w:rsidRPr="00002870">
        <w:rPr>
          <w:rFonts w:asciiTheme="minorHAnsi" w:hAnsiTheme="minorHAnsi" w:cstheme="minorHAnsi"/>
        </w:rPr>
        <w:t xml:space="preserve">Leonardo </w:t>
      </w:r>
      <w:r w:rsidRPr="00002870">
        <w:rPr>
          <w:rFonts w:asciiTheme="minorHAnsi" w:hAnsiTheme="minorHAnsi" w:cstheme="minorHAnsi"/>
        </w:rPr>
        <w:t>Chávez, en tanto, que trabajó con 26 alumnos de un quinto básico, señaló que el proyecto permitió que este grupo desarrollara "de a poco sus a</w:t>
      </w:r>
      <w:r w:rsidR="006709B3" w:rsidRPr="00002870">
        <w:rPr>
          <w:rFonts w:asciiTheme="minorHAnsi" w:hAnsiTheme="minorHAnsi" w:cstheme="minorHAnsi"/>
        </w:rPr>
        <w:t>c</w:t>
      </w:r>
      <w:r w:rsidRPr="00002870">
        <w:rPr>
          <w:rFonts w:asciiTheme="minorHAnsi" w:hAnsiTheme="minorHAnsi" w:cstheme="minorHAnsi"/>
        </w:rPr>
        <w:t>titudes cívicas", al tiempo que celebró poder hacer un trabajo colaborativo con docentes de otras disciplinas por permitir "aunar criterios, conocer otras estrategias, tener nuevas ideas".</w:t>
      </w:r>
      <w:r w:rsidR="00A67D34" w:rsidRPr="00002870">
        <w:rPr>
          <w:rFonts w:asciiTheme="minorHAnsi" w:hAnsiTheme="minorHAnsi" w:cstheme="minorHAnsi"/>
        </w:rPr>
        <w:t xml:space="preserve"> </w:t>
      </w:r>
      <w:r w:rsidRPr="00002870">
        <w:rPr>
          <w:rFonts w:asciiTheme="minorHAnsi" w:hAnsiTheme="minorHAnsi" w:cstheme="minorHAnsi"/>
        </w:rPr>
        <w:t>"Los niños aprendieron que cumplir su deber les sirve para luego reclamar sus derechos", señaló. "También me dio satisfacción que aprendieran a respetarse en, por ejemplo, los tiempos de intervención de cada uno en un debate. Es una ganancia porque son niños acostumbrados a la inmediatez, todo lo quieren rápido". </w:t>
      </w:r>
    </w:p>
    <w:p w:rsidR="007E5F40" w:rsidRPr="00002870" w:rsidRDefault="00D135DF" w:rsidP="00A67D34">
      <w:pPr>
        <w:pStyle w:val="NormalWeb"/>
        <w:shd w:val="clear" w:color="auto" w:fill="FFFFFF"/>
        <w:spacing w:before="225" w:beforeAutospacing="0" w:after="225" w:afterAutospacing="0"/>
        <w:jc w:val="both"/>
        <w:rPr>
          <w:rFonts w:asciiTheme="minorHAnsi" w:hAnsiTheme="minorHAnsi" w:cstheme="minorHAnsi"/>
        </w:rPr>
      </w:pPr>
      <w:r w:rsidRPr="00002870">
        <w:rPr>
          <w:rFonts w:asciiTheme="minorHAnsi" w:hAnsiTheme="minorHAnsi" w:cstheme="minorHAnsi"/>
        </w:rPr>
        <w:t>El profesor</w:t>
      </w:r>
      <w:r w:rsidR="004F3C54" w:rsidRPr="00002870">
        <w:rPr>
          <w:rFonts w:asciiTheme="minorHAnsi" w:hAnsiTheme="minorHAnsi" w:cstheme="minorHAnsi"/>
        </w:rPr>
        <w:t xml:space="preserve"> </w:t>
      </w:r>
      <w:r w:rsidR="00A67D34" w:rsidRPr="00002870">
        <w:rPr>
          <w:rFonts w:asciiTheme="minorHAnsi" w:hAnsiTheme="minorHAnsi" w:cstheme="minorHAnsi"/>
        </w:rPr>
        <w:t xml:space="preserve">Chávez </w:t>
      </w:r>
      <w:r w:rsidR="004F3C54" w:rsidRPr="00002870">
        <w:rPr>
          <w:rFonts w:asciiTheme="minorHAnsi" w:hAnsiTheme="minorHAnsi" w:cstheme="minorHAnsi"/>
        </w:rPr>
        <w:t xml:space="preserve">además resaltó que pudieron realizar "una innovación dentro de la innovación", </w:t>
      </w:r>
      <w:r w:rsidR="00EE3AD1" w:rsidRPr="00002870">
        <w:rPr>
          <w:rFonts w:asciiTheme="minorHAnsi" w:hAnsiTheme="minorHAnsi" w:cstheme="minorHAnsi"/>
        </w:rPr>
        <w:t>ya que,</w:t>
      </w:r>
      <w:r w:rsidR="004F3C54" w:rsidRPr="00002870">
        <w:rPr>
          <w:rFonts w:asciiTheme="minorHAnsi" w:hAnsiTheme="minorHAnsi" w:cstheme="minorHAnsi"/>
        </w:rPr>
        <w:t xml:space="preserve"> al tener la necesidad de aprender sobre los lugares patrimoniales de la comuna, su origen y la necesidad de cuidarlos, tuvieron la posibilidad de salir de la sala de clases y de visitarlos directamente, específicamente el Templo Votivo de Maipú y el </w:t>
      </w:r>
      <w:r w:rsidR="004F3C54" w:rsidRPr="00002870">
        <w:rPr>
          <w:rFonts w:asciiTheme="minorHAnsi" w:hAnsiTheme="minorHAnsi" w:cstheme="minorHAnsi"/>
        </w:rPr>
        <w:lastRenderedPageBreak/>
        <w:t>Museo del Carmen.</w:t>
      </w:r>
      <w:r w:rsidR="00A67D34" w:rsidRPr="00002870">
        <w:rPr>
          <w:rFonts w:asciiTheme="minorHAnsi" w:hAnsiTheme="minorHAnsi" w:cstheme="minorHAnsi"/>
        </w:rPr>
        <w:t xml:space="preserve"> </w:t>
      </w:r>
      <w:r w:rsidR="004F3C54" w:rsidRPr="00002870">
        <w:rPr>
          <w:rFonts w:asciiTheme="minorHAnsi" w:hAnsiTheme="minorHAnsi" w:cstheme="minorHAnsi"/>
        </w:rPr>
        <w:t xml:space="preserve">El propio trayecto a pie hasta ese lugar permitió aprender cosas como respetar la ciclovía, cruzar la calle correctamente o aprender el origen del nombre de la avenida 5 de </w:t>
      </w:r>
      <w:r w:rsidR="00A67D34" w:rsidRPr="00002870">
        <w:rPr>
          <w:rFonts w:asciiTheme="minorHAnsi" w:hAnsiTheme="minorHAnsi" w:cstheme="minorHAnsi"/>
        </w:rPr>
        <w:t>abril</w:t>
      </w:r>
      <w:r w:rsidR="004F3C54" w:rsidRPr="00002870">
        <w:rPr>
          <w:rFonts w:asciiTheme="minorHAnsi" w:hAnsiTheme="minorHAnsi" w:cstheme="minorHAnsi"/>
        </w:rPr>
        <w:t>.</w:t>
      </w:r>
      <w:r w:rsidR="00A67D34" w:rsidRPr="00002870">
        <w:rPr>
          <w:rFonts w:asciiTheme="minorHAnsi" w:hAnsiTheme="minorHAnsi" w:cstheme="minorHAnsi"/>
        </w:rPr>
        <w:t xml:space="preserve"> </w:t>
      </w:r>
      <w:r w:rsidR="004F3C54" w:rsidRPr="00002870">
        <w:rPr>
          <w:rFonts w:asciiTheme="minorHAnsi" w:hAnsiTheme="minorHAnsi" w:cstheme="minorHAnsi"/>
        </w:rPr>
        <w:t>"Todo eso fue una ganancia para nosotros. En nuestra institución, la implementación del proyecto de ciudadanía fue una estrategia exitosa. Sería interesante que esta experiencia se expand</w:t>
      </w:r>
      <w:r w:rsidR="006709B3" w:rsidRPr="00002870">
        <w:rPr>
          <w:rFonts w:asciiTheme="minorHAnsi" w:hAnsiTheme="minorHAnsi" w:cstheme="minorHAnsi"/>
        </w:rPr>
        <w:t xml:space="preserve">iera </w:t>
      </w:r>
      <w:r w:rsidR="004F3C54" w:rsidRPr="00002870">
        <w:rPr>
          <w:rFonts w:asciiTheme="minorHAnsi" w:hAnsiTheme="minorHAnsi" w:cstheme="minorHAnsi"/>
        </w:rPr>
        <w:t xml:space="preserve">a cursos superiores, porque falta mucho </w:t>
      </w:r>
      <w:r w:rsidR="00A67D34" w:rsidRPr="00002870">
        <w:rPr>
          <w:rFonts w:asciiTheme="minorHAnsi" w:hAnsiTheme="minorHAnsi" w:cstheme="minorHAnsi"/>
        </w:rPr>
        <w:t xml:space="preserve">en </w:t>
      </w:r>
      <w:r w:rsidR="004F3C54" w:rsidRPr="00002870">
        <w:rPr>
          <w:rFonts w:asciiTheme="minorHAnsi" w:hAnsiTheme="minorHAnsi" w:cstheme="minorHAnsi"/>
        </w:rPr>
        <w:t>la formación ciudadana</w:t>
      </w:r>
      <w:r w:rsidR="00A67D34" w:rsidRPr="00002870">
        <w:rPr>
          <w:rFonts w:asciiTheme="minorHAnsi" w:hAnsiTheme="minorHAnsi" w:cstheme="minorHAnsi"/>
        </w:rPr>
        <w:t xml:space="preserve"> de</w:t>
      </w:r>
      <w:r w:rsidR="004F3C54" w:rsidRPr="00002870">
        <w:rPr>
          <w:rFonts w:asciiTheme="minorHAnsi" w:hAnsiTheme="minorHAnsi" w:cstheme="minorHAnsi"/>
        </w:rPr>
        <w:t xml:space="preserve"> nuestros estudiantes", concluyó.</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414"/>
      </w:tblGrid>
      <w:tr w:rsidR="00D135DF" w:rsidRPr="00002870" w:rsidTr="00884DC1">
        <w:tc>
          <w:tcPr>
            <w:tcW w:w="3681" w:type="dxa"/>
          </w:tcPr>
          <w:p w:rsidR="00443851" w:rsidRPr="00002870" w:rsidRDefault="00443851" w:rsidP="00884DC1">
            <w:pPr>
              <w:spacing w:before="100" w:beforeAutospacing="1" w:after="100" w:afterAutospacing="1"/>
              <w:jc w:val="center"/>
              <w:rPr>
                <w:rFonts w:asciiTheme="minorHAnsi" w:eastAsia="Times New Roman" w:hAnsiTheme="minorHAnsi" w:cstheme="minorHAnsi"/>
                <w:sz w:val="24"/>
                <w:szCs w:val="24"/>
                <w:lang w:eastAsia="es-ES"/>
              </w:rPr>
            </w:pPr>
            <w:r w:rsidRPr="00002870">
              <w:rPr>
                <w:rFonts w:asciiTheme="minorHAnsi" w:eastAsia="Times New Roman" w:hAnsiTheme="minorHAnsi" w:cstheme="minorHAnsi"/>
                <w:noProof/>
                <w:sz w:val="24"/>
                <w:szCs w:val="24"/>
                <w:lang w:val="en-US"/>
              </w:rPr>
              <w:drawing>
                <wp:inline distT="0" distB="0" distL="0" distR="0">
                  <wp:extent cx="2199364" cy="2419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5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4400" cy="2435890"/>
                          </a:xfrm>
                          <a:prstGeom prst="rect">
                            <a:avLst/>
                          </a:prstGeom>
                        </pic:spPr>
                      </pic:pic>
                    </a:graphicData>
                  </a:graphic>
                </wp:inline>
              </w:drawing>
            </w:r>
          </w:p>
        </w:tc>
        <w:tc>
          <w:tcPr>
            <w:tcW w:w="4414" w:type="dxa"/>
          </w:tcPr>
          <w:p w:rsidR="00443851" w:rsidRPr="00002870" w:rsidRDefault="00443851" w:rsidP="00884DC1">
            <w:pPr>
              <w:spacing w:before="100" w:beforeAutospacing="1" w:after="100" w:afterAutospacing="1"/>
              <w:jc w:val="center"/>
              <w:rPr>
                <w:rFonts w:asciiTheme="minorHAnsi" w:eastAsia="Times New Roman" w:hAnsiTheme="minorHAnsi" w:cstheme="minorHAnsi"/>
                <w:sz w:val="24"/>
                <w:szCs w:val="24"/>
                <w:lang w:eastAsia="es-ES"/>
              </w:rPr>
            </w:pPr>
            <w:r w:rsidRPr="00002870">
              <w:rPr>
                <w:rFonts w:asciiTheme="minorHAnsi" w:eastAsia="Times New Roman" w:hAnsiTheme="minorHAnsi" w:cstheme="minorHAnsi"/>
                <w:noProof/>
                <w:sz w:val="24"/>
                <w:szCs w:val="24"/>
                <w:lang w:val="en-US"/>
              </w:rPr>
              <w:drawing>
                <wp:inline distT="0" distB="0" distL="0" distR="0">
                  <wp:extent cx="2287356" cy="2419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1949" cy="2424208"/>
                          </a:xfrm>
                          <a:prstGeom prst="rect">
                            <a:avLst/>
                          </a:prstGeom>
                        </pic:spPr>
                      </pic:pic>
                    </a:graphicData>
                  </a:graphic>
                </wp:inline>
              </w:drawing>
            </w:r>
          </w:p>
        </w:tc>
      </w:tr>
    </w:tbl>
    <w:p w:rsidR="00EE3AD1" w:rsidRPr="00002870" w:rsidRDefault="00EE3AD1" w:rsidP="00D135DF">
      <w:pPr>
        <w:shd w:val="clear" w:color="auto" w:fill="FFFFFF"/>
        <w:spacing w:line="276" w:lineRule="auto"/>
        <w:jc w:val="both"/>
        <w:rPr>
          <w:rFonts w:asciiTheme="minorHAnsi" w:eastAsia="Times New Roman" w:hAnsiTheme="minorHAnsi" w:cstheme="minorHAnsi"/>
          <w:sz w:val="24"/>
          <w:szCs w:val="24"/>
          <w:lang w:eastAsia="es-ES"/>
        </w:rPr>
      </w:pPr>
    </w:p>
    <w:p w:rsidR="00D135DF" w:rsidRPr="00002870" w:rsidRDefault="006709B3" w:rsidP="00D135DF">
      <w:pPr>
        <w:shd w:val="clear" w:color="auto" w:fill="FFFFFF"/>
        <w:spacing w:line="276" w:lineRule="auto"/>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sz w:val="24"/>
          <w:szCs w:val="24"/>
          <w:lang w:eastAsia="es-ES"/>
        </w:rPr>
        <w:t>Luego, c</w:t>
      </w:r>
      <w:r w:rsidR="007E5F40" w:rsidRPr="00002870">
        <w:rPr>
          <w:rFonts w:asciiTheme="minorHAnsi" w:eastAsia="Times New Roman" w:hAnsiTheme="minorHAnsi" w:cstheme="minorHAnsi"/>
          <w:sz w:val="24"/>
          <w:szCs w:val="24"/>
          <w:lang w:eastAsia="es-ES"/>
        </w:rPr>
        <w:t xml:space="preserve">omo un reconocimiento al compromiso y trabajo desplegado en las distintas fases del Proyecto, la Universidad de Santiago de Chile entregó certificados de participación a los 30 profesores y profesoras y 10 jefes/as de Unidades Técnicas Pedagógicas </w:t>
      </w:r>
      <w:r w:rsidR="00EE3AD1" w:rsidRPr="00002870">
        <w:rPr>
          <w:rFonts w:asciiTheme="minorHAnsi" w:eastAsia="Times New Roman" w:hAnsiTheme="minorHAnsi" w:cstheme="minorHAnsi"/>
          <w:sz w:val="24"/>
          <w:szCs w:val="24"/>
          <w:lang w:eastAsia="es-ES"/>
        </w:rPr>
        <w:t xml:space="preserve">participante de </w:t>
      </w:r>
      <w:r w:rsidR="004F17CA" w:rsidRPr="00002870">
        <w:rPr>
          <w:rFonts w:asciiTheme="minorHAnsi" w:eastAsia="Times New Roman" w:hAnsiTheme="minorHAnsi" w:cstheme="minorHAnsi"/>
          <w:sz w:val="24"/>
          <w:szCs w:val="24"/>
          <w:lang w:eastAsia="es-ES"/>
        </w:rPr>
        <w:t>esta innovación</w:t>
      </w:r>
      <w:r w:rsidR="007E5F40" w:rsidRPr="00002870">
        <w:rPr>
          <w:rFonts w:asciiTheme="minorHAnsi" w:eastAsia="Times New Roman" w:hAnsiTheme="minorHAnsi" w:cstheme="minorHAnsi"/>
          <w:sz w:val="24"/>
          <w:szCs w:val="24"/>
          <w:lang w:eastAsia="es-ES"/>
        </w:rPr>
        <w:t xml:space="preserve">, que como Mineduc se espera difundir a través del sistema escolar.  </w:t>
      </w:r>
      <w:r w:rsidR="00D22A46" w:rsidRPr="00002870">
        <w:rPr>
          <w:rFonts w:asciiTheme="minorHAnsi" w:eastAsia="Times New Roman" w:hAnsiTheme="minorHAnsi" w:cstheme="minorHAnsi"/>
          <w:sz w:val="24"/>
          <w:szCs w:val="24"/>
          <w:lang w:eastAsia="es-ES"/>
        </w:rPr>
        <w:t>Los profesores</w:t>
      </w:r>
      <w:r w:rsidR="004F17CA" w:rsidRPr="00002870">
        <w:rPr>
          <w:rFonts w:asciiTheme="minorHAnsi" w:eastAsia="Times New Roman" w:hAnsiTheme="minorHAnsi" w:cstheme="minorHAnsi"/>
          <w:sz w:val="24"/>
          <w:szCs w:val="24"/>
          <w:lang w:eastAsia="es-ES"/>
        </w:rPr>
        <w:t xml:space="preserve"> y profesoras que</w:t>
      </w:r>
      <w:r w:rsidR="00D22A46" w:rsidRPr="00002870">
        <w:rPr>
          <w:rFonts w:asciiTheme="minorHAnsi" w:eastAsia="Times New Roman" w:hAnsiTheme="minorHAnsi" w:cstheme="minorHAnsi"/>
          <w:sz w:val="24"/>
          <w:szCs w:val="24"/>
          <w:lang w:eastAsia="es-ES"/>
        </w:rPr>
        <w:t xml:space="preserve"> participaron pertenecen a los colegios Centro Técnico Profesional, </w:t>
      </w:r>
      <w:r w:rsidR="00EE3AD1" w:rsidRPr="00002870">
        <w:rPr>
          <w:rFonts w:asciiTheme="minorHAnsi" w:eastAsia="Times New Roman" w:hAnsiTheme="minorHAnsi" w:cstheme="minorHAnsi"/>
          <w:sz w:val="24"/>
          <w:szCs w:val="24"/>
          <w:lang w:eastAsia="es-ES"/>
        </w:rPr>
        <w:t>presidente</w:t>
      </w:r>
      <w:r w:rsidR="00D22A46" w:rsidRPr="00002870">
        <w:rPr>
          <w:rFonts w:asciiTheme="minorHAnsi" w:eastAsia="Times New Roman" w:hAnsiTheme="minorHAnsi" w:cstheme="minorHAnsi"/>
          <w:sz w:val="24"/>
          <w:szCs w:val="24"/>
          <w:lang w:eastAsia="es-ES"/>
        </w:rPr>
        <w:t xml:space="preserve"> Germán Riesco, Colegio San Sebastián de Rinconada, Liceo El Llano y Santiago Bueras y </w:t>
      </w:r>
      <w:r w:rsidR="00D135DF" w:rsidRPr="00002870">
        <w:rPr>
          <w:rFonts w:asciiTheme="minorHAnsi" w:eastAsia="Times New Roman" w:hAnsiTheme="minorHAnsi" w:cstheme="minorHAnsi"/>
          <w:sz w:val="24"/>
          <w:szCs w:val="24"/>
          <w:lang w:eastAsia="es-ES"/>
        </w:rPr>
        <w:t>Avaría de</w:t>
      </w:r>
      <w:r w:rsidR="00D22A46" w:rsidRPr="00002870">
        <w:rPr>
          <w:rFonts w:asciiTheme="minorHAnsi" w:eastAsia="Times New Roman" w:hAnsiTheme="minorHAnsi" w:cstheme="minorHAnsi"/>
          <w:sz w:val="24"/>
          <w:szCs w:val="24"/>
          <w:lang w:eastAsia="es-ES"/>
        </w:rPr>
        <w:t xml:space="preserve"> la comuna de Maipú y Escuela Abate Molina, Angelm</w:t>
      </w:r>
      <w:r w:rsidRPr="00002870">
        <w:rPr>
          <w:rFonts w:asciiTheme="minorHAnsi" w:eastAsia="Times New Roman" w:hAnsiTheme="minorHAnsi" w:cstheme="minorHAnsi"/>
          <w:sz w:val="24"/>
          <w:szCs w:val="24"/>
          <w:lang w:eastAsia="es-ES"/>
        </w:rPr>
        <w:t>ó</w:t>
      </w:r>
      <w:r w:rsidR="00D22A46" w:rsidRPr="00002870">
        <w:rPr>
          <w:rFonts w:asciiTheme="minorHAnsi" w:eastAsia="Times New Roman" w:hAnsiTheme="minorHAnsi" w:cstheme="minorHAnsi"/>
          <w:sz w:val="24"/>
          <w:szCs w:val="24"/>
          <w:lang w:eastAsia="es-ES"/>
        </w:rPr>
        <w:t>, Antumalal, España y Platón, de</w:t>
      </w:r>
      <w:r w:rsidR="00D135DF" w:rsidRPr="00002870">
        <w:rPr>
          <w:rFonts w:asciiTheme="minorHAnsi" w:eastAsia="Times New Roman" w:hAnsiTheme="minorHAnsi" w:cstheme="minorHAnsi"/>
          <w:sz w:val="24"/>
          <w:szCs w:val="24"/>
          <w:lang w:eastAsia="es-ES"/>
        </w:rPr>
        <w:t xml:space="preserve"> Quinta Normal.</w:t>
      </w:r>
    </w:p>
    <w:p w:rsidR="00D135DF" w:rsidRPr="00002870" w:rsidRDefault="00D135DF" w:rsidP="00D135DF">
      <w:pPr>
        <w:shd w:val="clear" w:color="auto" w:fill="FFFFFF"/>
        <w:spacing w:line="276" w:lineRule="auto"/>
        <w:jc w:val="both"/>
        <w:rPr>
          <w:rFonts w:asciiTheme="minorHAnsi" w:eastAsia="Times New Roman" w:hAnsiTheme="minorHAnsi" w:cstheme="minorHAnsi"/>
          <w:sz w:val="24"/>
          <w:szCs w:val="24"/>
          <w:lang w:eastAsia="es-ES"/>
        </w:rPr>
      </w:pPr>
    </w:p>
    <w:p w:rsidR="00D135DF" w:rsidRPr="00002870" w:rsidRDefault="00D135DF" w:rsidP="00D135DF">
      <w:pPr>
        <w:shd w:val="clear" w:color="auto" w:fill="FFFFFF"/>
        <w:spacing w:line="276" w:lineRule="auto"/>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noProof/>
          <w:sz w:val="24"/>
          <w:szCs w:val="24"/>
          <w:lang w:val="en-US"/>
        </w:rPr>
        <w:lastRenderedPageBreak/>
        <w:drawing>
          <wp:inline distT="0" distB="0" distL="0" distR="0" wp14:anchorId="63EB5E50" wp14:editId="578E0B70">
            <wp:extent cx="4506595" cy="27432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6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6002" cy="2748926"/>
                    </a:xfrm>
                    <a:prstGeom prst="rect">
                      <a:avLst/>
                    </a:prstGeom>
                  </pic:spPr>
                </pic:pic>
              </a:graphicData>
            </a:graphic>
          </wp:inline>
        </w:drawing>
      </w:r>
    </w:p>
    <w:p w:rsidR="00D135DF" w:rsidRPr="00002870" w:rsidRDefault="00D135DF" w:rsidP="00D135DF">
      <w:pPr>
        <w:shd w:val="clear" w:color="auto" w:fill="FFFFFF"/>
        <w:spacing w:line="276" w:lineRule="auto"/>
        <w:jc w:val="both"/>
        <w:rPr>
          <w:rFonts w:asciiTheme="minorHAnsi" w:eastAsia="Times New Roman" w:hAnsiTheme="minorHAnsi" w:cstheme="minorHAnsi"/>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AB7756" w:rsidRPr="00002870" w:rsidTr="00884DC1">
        <w:tc>
          <w:tcPr>
            <w:tcW w:w="7933" w:type="dxa"/>
          </w:tcPr>
          <w:p w:rsidR="00D135DF" w:rsidRPr="00002870" w:rsidRDefault="00884DC1" w:rsidP="007E5F40">
            <w:pPr>
              <w:spacing w:before="100" w:beforeAutospacing="1" w:after="100" w:afterAutospacing="1"/>
              <w:jc w:val="both"/>
              <w:rPr>
                <w:rFonts w:asciiTheme="minorHAnsi" w:eastAsia="Times New Roman" w:hAnsiTheme="minorHAnsi" w:cstheme="minorHAnsi"/>
                <w:sz w:val="24"/>
                <w:szCs w:val="24"/>
                <w:lang w:eastAsia="es-ES"/>
              </w:rPr>
            </w:pPr>
            <w:r w:rsidRPr="00002870">
              <w:rPr>
                <w:rFonts w:asciiTheme="minorHAnsi" w:eastAsia="Times New Roman" w:hAnsiTheme="minorHAnsi" w:cstheme="minorHAnsi"/>
                <w:noProof/>
                <w:sz w:val="24"/>
                <w:szCs w:val="24"/>
                <w:lang w:val="en-US"/>
              </w:rPr>
              <w:drawing>
                <wp:inline distT="0" distB="0" distL="0" distR="0">
                  <wp:extent cx="4448175" cy="29543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6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6939" cy="2960198"/>
                          </a:xfrm>
                          <a:prstGeom prst="rect">
                            <a:avLst/>
                          </a:prstGeom>
                        </pic:spPr>
                      </pic:pic>
                    </a:graphicData>
                  </a:graphic>
                </wp:inline>
              </w:drawing>
            </w:r>
          </w:p>
          <w:p w:rsidR="00D135DF" w:rsidRPr="00002870" w:rsidRDefault="00D135DF" w:rsidP="007E5F40">
            <w:pPr>
              <w:spacing w:before="100" w:beforeAutospacing="1" w:after="100" w:afterAutospacing="1"/>
              <w:jc w:val="both"/>
              <w:rPr>
                <w:rFonts w:asciiTheme="minorHAnsi" w:eastAsia="Times New Roman" w:hAnsiTheme="minorHAnsi" w:cstheme="minorHAnsi"/>
                <w:sz w:val="24"/>
                <w:szCs w:val="24"/>
                <w:lang w:eastAsia="es-ES"/>
              </w:rPr>
            </w:pPr>
          </w:p>
        </w:tc>
      </w:tr>
    </w:tbl>
    <w:p w:rsidR="00D22A46" w:rsidRPr="00002870" w:rsidRDefault="007E5F40" w:rsidP="00D22A46">
      <w:pPr>
        <w:pStyle w:val="NormalWeb"/>
        <w:shd w:val="clear" w:color="auto" w:fill="FFFFFF"/>
        <w:spacing w:before="225" w:beforeAutospacing="0" w:after="225" w:afterAutospacing="0"/>
        <w:jc w:val="both"/>
        <w:rPr>
          <w:rFonts w:asciiTheme="minorHAnsi" w:hAnsiTheme="minorHAnsi" w:cstheme="minorHAnsi"/>
        </w:rPr>
      </w:pPr>
      <w:r w:rsidRPr="00002870">
        <w:rPr>
          <w:rFonts w:asciiTheme="minorHAnsi" w:hAnsiTheme="minorHAnsi" w:cstheme="minorHAnsi"/>
        </w:rPr>
        <w:t>La segunda parte del seminario culminó</w:t>
      </w:r>
      <w:r w:rsidR="00D22A46" w:rsidRPr="00002870">
        <w:rPr>
          <w:rFonts w:asciiTheme="minorHAnsi" w:hAnsiTheme="minorHAnsi" w:cstheme="minorHAnsi"/>
        </w:rPr>
        <w:t xml:space="preserve"> con el panel "Diseño, resultados y proyecciones de formación ciudadana", donde debatieron el profesor Jaime Retamal, del Departamento de Educación</w:t>
      </w:r>
      <w:r w:rsidR="004F17CA" w:rsidRPr="00002870">
        <w:rPr>
          <w:rFonts w:asciiTheme="minorHAnsi" w:hAnsiTheme="minorHAnsi" w:cstheme="minorHAnsi"/>
        </w:rPr>
        <w:t xml:space="preserve"> de la Usach</w:t>
      </w:r>
      <w:r w:rsidR="00D22A46" w:rsidRPr="00002870">
        <w:rPr>
          <w:rFonts w:asciiTheme="minorHAnsi" w:hAnsiTheme="minorHAnsi" w:cstheme="minorHAnsi"/>
        </w:rPr>
        <w:t>; Rebeca Portales, representante del Ministerio de Educación; y el propio Pag</w:t>
      </w:r>
      <w:r w:rsidR="00296602" w:rsidRPr="00002870">
        <w:rPr>
          <w:rFonts w:asciiTheme="minorHAnsi" w:hAnsiTheme="minorHAnsi" w:cstheme="minorHAnsi"/>
        </w:rPr>
        <w:t>è</w:t>
      </w:r>
      <w:r w:rsidR="00D22A46" w:rsidRPr="00002870">
        <w:rPr>
          <w:rFonts w:asciiTheme="minorHAnsi" w:hAnsiTheme="minorHAnsi" w:cstheme="minorHAnsi"/>
        </w:rPr>
        <w:t>s, en una conversación que fue moderada por el director del proyecto, el profesor Daniel Ríos</w:t>
      </w:r>
      <w:r w:rsidR="004F17CA" w:rsidRPr="00002870">
        <w:rPr>
          <w:rFonts w:asciiTheme="minorHAnsi" w:hAnsiTheme="minorHAnsi" w:cstheme="minorHAnsi"/>
        </w:rPr>
        <w:t xml:space="preserve"> de </w:t>
      </w:r>
      <w:r w:rsidR="00296602" w:rsidRPr="00002870">
        <w:rPr>
          <w:rFonts w:asciiTheme="minorHAnsi" w:hAnsiTheme="minorHAnsi" w:cstheme="minorHAnsi"/>
        </w:rPr>
        <w:t>l</w:t>
      </w:r>
      <w:r w:rsidR="004F17CA" w:rsidRPr="00002870">
        <w:rPr>
          <w:rFonts w:asciiTheme="minorHAnsi" w:hAnsiTheme="minorHAnsi" w:cstheme="minorHAnsi"/>
        </w:rPr>
        <w:t>a Usach</w:t>
      </w:r>
      <w:r w:rsidR="00D22A46" w:rsidRPr="00002870">
        <w:rPr>
          <w:rFonts w:asciiTheme="minorHAnsi" w:hAnsiTheme="minorHAnsi" w:cstheme="minorHAnsi"/>
        </w:rPr>
        <w:t>.</w:t>
      </w:r>
    </w:p>
    <w:p w:rsidR="00D135DF" w:rsidRPr="00002870" w:rsidRDefault="0059210F" w:rsidP="00D135DF">
      <w:pPr>
        <w:pStyle w:val="NormalWeb"/>
        <w:shd w:val="clear" w:color="auto" w:fill="FFFFFF"/>
        <w:spacing w:before="225" w:beforeAutospacing="0" w:after="225" w:afterAutospacing="0"/>
        <w:jc w:val="both"/>
        <w:rPr>
          <w:rFonts w:asciiTheme="minorHAnsi" w:hAnsiTheme="minorHAnsi" w:cstheme="minorHAnsi"/>
        </w:rPr>
      </w:pPr>
      <w:r w:rsidRPr="00002870">
        <w:rPr>
          <w:rFonts w:asciiTheme="minorHAnsi" w:hAnsiTheme="minorHAnsi" w:cstheme="minorHAnsi"/>
        </w:rPr>
        <w:t xml:space="preserve">En este panel se </w:t>
      </w:r>
      <w:r w:rsidR="00712310" w:rsidRPr="00002870">
        <w:rPr>
          <w:rFonts w:asciiTheme="minorHAnsi" w:hAnsiTheme="minorHAnsi" w:cstheme="minorHAnsi"/>
        </w:rPr>
        <w:t xml:space="preserve">destacó </w:t>
      </w:r>
      <w:r w:rsidR="004F17CA" w:rsidRPr="00002870">
        <w:rPr>
          <w:rFonts w:asciiTheme="minorHAnsi" w:hAnsiTheme="minorHAnsi" w:cstheme="minorHAnsi"/>
        </w:rPr>
        <w:t>que,</w:t>
      </w:r>
      <w:r w:rsidRPr="00002870">
        <w:rPr>
          <w:rFonts w:asciiTheme="minorHAnsi" w:hAnsiTheme="minorHAnsi" w:cstheme="minorHAnsi"/>
        </w:rPr>
        <w:t xml:space="preserve"> p</w:t>
      </w:r>
      <w:r w:rsidR="00D22A46" w:rsidRPr="00002870">
        <w:rPr>
          <w:rFonts w:asciiTheme="minorHAnsi" w:hAnsiTheme="minorHAnsi" w:cstheme="minorHAnsi"/>
        </w:rPr>
        <w:t xml:space="preserve">ara el Mineduc, "la Formación Ciudadana es valoración de la pluralidad, diversidad y la participación del otro como elemento clave de la convivencia democrática en la vida moderna". "Las y los estudiantes necesitan aprender cómo </w:t>
      </w:r>
      <w:r w:rsidR="00D22A46" w:rsidRPr="00002870">
        <w:rPr>
          <w:rFonts w:asciiTheme="minorHAnsi" w:hAnsiTheme="minorHAnsi" w:cstheme="minorHAnsi"/>
        </w:rPr>
        <w:lastRenderedPageBreak/>
        <w:t>comprometerse y participar en la vida pública, no solo saber cosas sobre ella", aseguran desde el Ministerio.</w:t>
      </w:r>
      <w:r w:rsidR="00D135DF" w:rsidRPr="00002870">
        <w:rPr>
          <w:rFonts w:asciiTheme="minorHAnsi" w:hAnsiTheme="minorHAnsi" w:cstheme="minorHAnsi"/>
        </w:rPr>
        <w:t xml:space="preserve"> Además,</w:t>
      </w:r>
      <w:r w:rsidR="00D22A46" w:rsidRPr="00002870">
        <w:rPr>
          <w:rFonts w:asciiTheme="minorHAnsi" w:hAnsiTheme="minorHAnsi" w:cstheme="minorHAnsi"/>
        </w:rPr>
        <w:t xml:space="preserve"> record</w:t>
      </w:r>
      <w:r w:rsidR="004F17CA" w:rsidRPr="00002870">
        <w:rPr>
          <w:rFonts w:asciiTheme="minorHAnsi" w:hAnsiTheme="minorHAnsi" w:cstheme="minorHAnsi"/>
        </w:rPr>
        <w:t>ó</w:t>
      </w:r>
      <w:r w:rsidR="00D22A46" w:rsidRPr="00002870">
        <w:rPr>
          <w:rFonts w:asciiTheme="minorHAnsi" w:hAnsiTheme="minorHAnsi" w:cstheme="minorHAnsi"/>
        </w:rPr>
        <w:t xml:space="preserve"> que el primer objetivo de la ley 20.911</w:t>
      </w:r>
      <w:r w:rsidR="00D135DF" w:rsidRPr="00002870">
        <w:rPr>
          <w:rFonts w:asciiTheme="minorHAnsi" w:hAnsiTheme="minorHAnsi" w:cstheme="minorHAnsi"/>
        </w:rPr>
        <w:t xml:space="preserve"> </w:t>
      </w:r>
      <w:r w:rsidR="00D22A46" w:rsidRPr="00002870">
        <w:rPr>
          <w:rFonts w:asciiTheme="minorHAnsi" w:hAnsiTheme="minorHAnsi" w:cstheme="minorHAnsi"/>
        </w:rPr>
        <w:t xml:space="preserve">de </w:t>
      </w:r>
      <w:r w:rsidR="00D135DF" w:rsidRPr="00002870">
        <w:rPr>
          <w:rFonts w:asciiTheme="minorHAnsi" w:hAnsiTheme="minorHAnsi" w:cstheme="minorHAnsi"/>
        </w:rPr>
        <w:t xml:space="preserve">Planes de </w:t>
      </w:r>
      <w:r w:rsidR="00D22A46" w:rsidRPr="00002870">
        <w:rPr>
          <w:rFonts w:asciiTheme="minorHAnsi" w:hAnsiTheme="minorHAnsi" w:cstheme="minorHAnsi"/>
        </w:rPr>
        <w:t>Formación Ciudadana es "promover la comprensión y análisis del concepto de ciudadanía y los derechos y deberes asociados a ella, entendidos éstos en el marco de una república democrática, con el propósito de formar una ciudadanía activa en el ejercicio y cumplimiento de estos derechos y deberes".</w:t>
      </w:r>
    </w:p>
    <w:p w:rsidR="00D135DF" w:rsidRPr="00002870" w:rsidRDefault="00D22A46" w:rsidP="00D135DF">
      <w:pPr>
        <w:pStyle w:val="NormalWeb"/>
        <w:shd w:val="clear" w:color="auto" w:fill="FFFFFF"/>
        <w:spacing w:before="225" w:beforeAutospacing="0" w:after="225" w:afterAutospacing="0"/>
        <w:jc w:val="both"/>
        <w:rPr>
          <w:rFonts w:asciiTheme="minorHAnsi" w:hAnsiTheme="minorHAnsi" w:cstheme="minorHAnsi"/>
        </w:rPr>
      </w:pPr>
      <w:r w:rsidRPr="00002870">
        <w:rPr>
          <w:rFonts w:asciiTheme="minorHAnsi" w:hAnsiTheme="minorHAnsi" w:cstheme="minorHAnsi"/>
        </w:rPr>
        <w:t>Retamal, en tanto, vinculó la experiencia con los últimos resultados de la prueba PISA de julio de 2017, referente a clima escolar, que midió la competividad y satisfacción de los escolares en los sistemas educacionales de varios países del mundo.</w:t>
      </w:r>
      <w:r w:rsidR="00D135DF" w:rsidRPr="00002870">
        <w:rPr>
          <w:rFonts w:asciiTheme="minorHAnsi" w:hAnsiTheme="minorHAnsi" w:cstheme="minorHAnsi"/>
        </w:rPr>
        <w:t xml:space="preserve"> </w:t>
      </w:r>
      <w:r w:rsidRPr="00002870">
        <w:rPr>
          <w:rFonts w:asciiTheme="minorHAnsi" w:hAnsiTheme="minorHAnsi" w:cstheme="minorHAnsi"/>
        </w:rPr>
        <w:t>En el caso de Chil</w:t>
      </w:r>
      <w:r w:rsidR="00AB7756" w:rsidRPr="00002870">
        <w:rPr>
          <w:rFonts w:asciiTheme="minorHAnsi" w:hAnsiTheme="minorHAnsi" w:cstheme="minorHAnsi"/>
        </w:rPr>
        <w:t xml:space="preserve">e, </w:t>
      </w:r>
      <w:r w:rsidR="006709B3" w:rsidRPr="00002870">
        <w:rPr>
          <w:rFonts w:asciiTheme="minorHAnsi" w:hAnsiTheme="minorHAnsi" w:cstheme="minorHAnsi"/>
        </w:rPr>
        <w:t xml:space="preserve">enfatiza </w:t>
      </w:r>
      <w:r w:rsidRPr="00002870">
        <w:rPr>
          <w:rFonts w:asciiTheme="minorHAnsi" w:hAnsiTheme="minorHAnsi" w:cstheme="minorHAnsi"/>
        </w:rPr>
        <w:t>el académico, "tenemos un sistema que imprime competitividad y ansiedad, y ambientes escolares que cotidianamente está deteriorados por el exceso de micro</w:t>
      </w:r>
      <w:r w:rsidR="00D135DF" w:rsidRPr="00002870">
        <w:rPr>
          <w:rFonts w:asciiTheme="minorHAnsi" w:hAnsiTheme="minorHAnsi" w:cstheme="minorHAnsi"/>
        </w:rPr>
        <w:t xml:space="preserve"> </w:t>
      </w:r>
      <w:r w:rsidRPr="00002870">
        <w:rPr>
          <w:rFonts w:asciiTheme="minorHAnsi" w:hAnsiTheme="minorHAnsi" w:cstheme="minorHAnsi"/>
        </w:rPr>
        <w:t>violencia escolar. Tenemos desafíos importantes en esta área, como lo muestran las cifras, y creo que tenemos que construir, de manera colectiva con los profesores</w:t>
      </w:r>
      <w:r w:rsidR="00142F29" w:rsidRPr="00002870">
        <w:rPr>
          <w:rFonts w:asciiTheme="minorHAnsi" w:hAnsiTheme="minorHAnsi" w:cstheme="minorHAnsi"/>
        </w:rPr>
        <w:t xml:space="preserve"> y profesoras</w:t>
      </w:r>
      <w:r w:rsidRPr="00002870">
        <w:rPr>
          <w:rFonts w:asciiTheme="minorHAnsi" w:hAnsiTheme="minorHAnsi" w:cstheme="minorHAnsi"/>
        </w:rPr>
        <w:t xml:space="preserve">, respuestas adecuadas para cada </w:t>
      </w:r>
      <w:r w:rsidR="006709B3" w:rsidRPr="00002870">
        <w:rPr>
          <w:rFonts w:asciiTheme="minorHAnsi" w:hAnsiTheme="minorHAnsi" w:cstheme="minorHAnsi"/>
        </w:rPr>
        <w:t>contexto</w:t>
      </w:r>
      <w:r w:rsidR="000200A5" w:rsidRPr="00002870">
        <w:rPr>
          <w:rFonts w:asciiTheme="minorHAnsi" w:hAnsiTheme="minorHAnsi" w:cstheme="minorHAnsi"/>
        </w:rPr>
        <w:t>”</w:t>
      </w:r>
      <w:r w:rsidR="006709B3" w:rsidRPr="00002870">
        <w:rPr>
          <w:rFonts w:asciiTheme="minorHAnsi" w:hAnsiTheme="minorHAnsi" w:cstheme="minorHAnsi"/>
        </w:rPr>
        <w:t xml:space="preserve">. </w:t>
      </w:r>
      <w:r w:rsidR="00AB7756" w:rsidRPr="00002870">
        <w:rPr>
          <w:rFonts w:asciiTheme="minorHAnsi" w:hAnsiTheme="minorHAnsi" w:cstheme="minorHAnsi"/>
          <w:strike/>
        </w:rPr>
        <w:t xml:space="preserve"> </w:t>
      </w:r>
    </w:p>
    <w:p w:rsidR="007E5F40" w:rsidRPr="00002870" w:rsidRDefault="007E5F40" w:rsidP="00D135DF">
      <w:pPr>
        <w:pStyle w:val="NormalWeb"/>
        <w:shd w:val="clear" w:color="auto" w:fill="FFFFFF"/>
        <w:spacing w:before="225" w:beforeAutospacing="0" w:after="225" w:afterAutospacing="0"/>
        <w:jc w:val="both"/>
        <w:rPr>
          <w:rFonts w:asciiTheme="minorHAnsi" w:hAnsiTheme="minorHAnsi" w:cstheme="minorHAnsi"/>
        </w:rPr>
      </w:pPr>
      <w:r w:rsidRPr="00002870">
        <w:rPr>
          <w:rFonts w:asciiTheme="minorHAnsi" w:hAnsiTheme="minorHAnsi" w:cstheme="minorHAnsi"/>
        </w:rPr>
        <w:t xml:space="preserve">Los profesionales de la Unidad Escuela de la DEG, </w:t>
      </w:r>
      <w:r w:rsidR="0059210F" w:rsidRPr="00002870">
        <w:rPr>
          <w:rFonts w:asciiTheme="minorHAnsi" w:hAnsiTheme="minorHAnsi" w:cstheme="minorHAnsi"/>
        </w:rPr>
        <w:t xml:space="preserve"> </w:t>
      </w:r>
      <w:r w:rsidRPr="00002870">
        <w:rPr>
          <w:rFonts w:asciiTheme="minorHAnsi" w:hAnsiTheme="minorHAnsi" w:cstheme="minorHAnsi"/>
        </w:rPr>
        <w:t xml:space="preserve">comentaron estar conformes </w:t>
      </w:r>
      <w:r w:rsidR="006709B3" w:rsidRPr="00002870">
        <w:rPr>
          <w:rFonts w:asciiTheme="minorHAnsi" w:hAnsiTheme="minorHAnsi" w:cstheme="minorHAnsi"/>
        </w:rPr>
        <w:t xml:space="preserve">con lo logrado en este proyecto </w:t>
      </w:r>
      <w:r w:rsidRPr="00002870">
        <w:rPr>
          <w:rFonts w:asciiTheme="minorHAnsi" w:hAnsiTheme="minorHAnsi" w:cstheme="minorHAnsi"/>
        </w:rPr>
        <w:t>porque se cumplió el objetivo general planteado hace un año y medio, que consistía en c</w:t>
      </w:r>
      <w:r w:rsidRPr="00002870">
        <w:rPr>
          <w:rFonts w:asciiTheme="minorHAnsi" w:hAnsiTheme="minorHAnsi" w:cstheme="minorHAnsi"/>
          <w:bCs/>
        </w:rPr>
        <w:t>onstruir una propuesta de innovación para quinto año básico en educación ciudadana, a través de un trabajo reflexivo entre docentes y académicos con la finalidad de brindar oportunidades de aprendizaje a niños y niñas para la vida en democracia del siglo XXI</w:t>
      </w:r>
      <w:r w:rsidR="00106EA2" w:rsidRPr="00002870">
        <w:rPr>
          <w:rFonts w:asciiTheme="minorHAnsi" w:hAnsiTheme="minorHAnsi" w:cstheme="minorHAnsi"/>
          <w:bCs/>
        </w:rPr>
        <w:t xml:space="preserve">, también por las posibilidades de replicar en el país este modelo de trabajo de coordinación curricular entre </w:t>
      </w:r>
      <w:r w:rsidR="00712310" w:rsidRPr="00002870">
        <w:rPr>
          <w:rFonts w:asciiTheme="minorHAnsi" w:hAnsiTheme="minorHAnsi" w:cstheme="minorHAnsi"/>
          <w:bCs/>
        </w:rPr>
        <w:t xml:space="preserve">los </w:t>
      </w:r>
      <w:r w:rsidR="00106EA2" w:rsidRPr="00002870">
        <w:rPr>
          <w:rFonts w:asciiTheme="minorHAnsi" w:hAnsiTheme="minorHAnsi" w:cstheme="minorHAnsi"/>
          <w:bCs/>
        </w:rPr>
        <w:t>O</w:t>
      </w:r>
      <w:r w:rsidR="00712310" w:rsidRPr="00002870">
        <w:rPr>
          <w:rFonts w:asciiTheme="minorHAnsi" w:hAnsiTheme="minorHAnsi" w:cstheme="minorHAnsi"/>
          <w:bCs/>
        </w:rPr>
        <w:t xml:space="preserve">bjetivos de Aprendizajes </w:t>
      </w:r>
      <w:r w:rsidR="00106EA2" w:rsidRPr="00002870">
        <w:rPr>
          <w:rFonts w:asciiTheme="minorHAnsi" w:hAnsiTheme="minorHAnsi" w:cstheme="minorHAnsi"/>
          <w:bCs/>
        </w:rPr>
        <w:t xml:space="preserve"> y </w:t>
      </w:r>
      <w:r w:rsidR="00712310" w:rsidRPr="00002870">
        <w:rPr>
          <w:rFonts w:asciiTheme="minorHAnsi" w:hAnsiTheme="minorHAnsi" w:cstheme="minorHAnsi"/>
          <w:bCs/>
        </w:rPr>
        <w:t xml:space="preserve">los </w:t>
      </w:r>
      <w:r w:rsidR="00106EA2" w:rsidRPr="00002870">
        <w:rPr>
          <w:rFonts w:asciiTheme="minorHAnsi" w:hAnsiTheme="minorHAnsi" w:cstheme="minorHAnsi"/>
          <w:bCs/>
        </w:rPr>
        <w:t>O</w:t>
      </w:r>
      <w:r w:rsidR="00712310" w:rsidRPr="00002870">
        <w:rPr>
          <w:rFonts w:asciiTheme="minorHAnsi" w:hAnsiTheme="minorHAnsi" w:cstheme="minorHAnsi"/>
          <w:bCs/>
        </w:rPr>
        <w:t>bjetivos de Aprendizajes Transversales.</w:t>
      </w:r>
    </w:p>
    <w:p w:rsidR="00312351" w:rsidRPr="00002870" w:rsidRDefault="00312351">
      <w:pPr>
        <w:rPr>
          <w:rFonts w:asciiTheme="minorHAnsi" w:hAnsiTheme="minorHAnsi" w:cstheme="minorHAnsi"/>
          <w:sz w:val="24"/>
          <w:szCs w:val="24"/>
        </w:rPr>
      </w:pPr>
    </w:p>
    <w:sectPr w:rsidR="00312351" w:rsidRPr="00002870" w:rsidSect="00CE42BA">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184" w:rsidRDefault="002E2184" w:rsidP="00AB7756">
      <w:r>
        <w:separator/>
      </w:r>
    </w:p>
  </w:endnote>
  <w:endnote w:type="continuationSeparator" w:id="0">
    <w:p w:rsidR="002E2184" w:rsidRDefault="002E2184" w:rsidP="00AB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296273"/>
      <w:docPartObj>
        <w:docPartGallery w:val="Page Numbers (Bottom of Page)"/>
        <w:docPartUnique/>
      </w:docPartObj>
    </w:sdtPr>
    <w:sdtEndPr/>
    <w:sdtContent>
      <w:p w:rsidR="00AB7756" w:rsidRDefault="00AB7756">
        <w:pPr>
          <w:pStyle w:val="Piedepgina"/>
          <w:jc w:val="right"/>
        </w:pPr>
        <w:r>
          <w:fldChar w:fldCharType="begin"/>
        </w:r>
        <w:r>
          <w:instrText>PAGE   \* MERGEFORMAT</w:instrText>
        </w:r>
        <w:r>
          <w:fldChar w:fldCharType="separate"/>
        </w:r>
        <w:r w:rsidR="00E0222D" w:rsidRPr="00E0222D">
          <w:rPr>
            <w:noProof/>
            <w:lang w:val="es-ES"/>
          </w:rPr>
          <w:t>5</w:t>
        </w:r>
        <w:r>
          <w:fldChar w:fldCharType="end"/>
        </w:r>
      </w:p>
    </w:sdtContent>
  </w:sdt>
  <w:p w:rsidR="00AB7756" w:rsidRDefault="00AB77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184" w:rsidRDefault="002E2184" w:rsidP="00AB7756">
      <w:r>
        <w:separator/>
      </w:r>
    </w:p>
  </w:footnote>
  <w:footnote w:type="continuationSeparator" w:id="0">
    <w:p w:rsidR="002E2184" w:rsidRDefault="002E2184" w:rsidP="00AB77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F40"/>
    <w:rsid w:val="00002870"/>
    <w:rsid w:val="00010189"/>
    <w:rsid w:val="000200A5"/>
    <w:rsid w:val="00042DD3"/>
    <w:rsid w:val="000550F2"/>
    <w:rsid w:val="000E6F14"/>
    <w:rsid w:val="00106EA2"/>
    <w:rsid w:val="00140511"/>
    <w:rsid w:val="00142F29"/>
    <w:rsid w:val="00290812"/>
    <w:rsid w:val="00296602"/>
    <w:rsid w:val="002C5C06"/>
    <w:rsid w:val="002E2184"/>
    <w:rsid w:val="00312351"/>
    <w:rsid w:val="00395967"/>
    <w:rsid w:val="003D559D"/>
    <w:rsid w:val="00426071"/>
    <w:rsid w:val="00443851"/>
    <w:rsid w:val="004F172F"/>
    <w:rsid w:val="004F17CA"/>
    <w:rsid w:val="004F3C54"/>
    <w:rsid w:val="00531D26"/>
    <w:rsid w:val="0059210F"/>
    <w:rsid w:val="0059737C"/>
    <w:rsid w:val="005A78BD"/>
    <w:rsid w:val="006709B3"/>
    <w:rsid w:val="006B13A6"/>
    <w:rsid w:val="006C58D5"/>
    <w:rsid w:val="006E5113"/>
    <w:rsid w:val="00712310"/>
    <w:rsid w:val="007402BF"/>
    <w:rsid w:val="007E5F40"/>
    <w:rsid w:val="00884DC1"/>
    <w:rsid w:val="00894754"/>
    <w:rsid w:val="00907A15"/>
    <w:rsid w:val="00907DB7"/>
    <w:rsid w:val="00940C55"/>
    <w:rsid w:val="00962DC9"/>
    <w:rsid w:val="00982259"/>
    <w:rsid w:val="00A67D34"/>
    <w:rsid w:val="00AB7756"/>
    <w:rsid w:val="00BC1EFE"/>
    <w:rsid w:val="00C1127D"/>
    <w:rsid w:val="00C1201D"/>
    <w:rsid w:val="00C44D8F"/>
    <w:rsid w:val="00CE42BA"/>
    <w:rsid w:val="00CE5FC1"/>
    <w:rsid w:val="00CF0A8A"/>
    <w:rsid w:val="00D135DF"/>
    <w:rsid w:val="00D22A46"/>
    <w:rsid w:val="00E0222D"/>
    <w:rsid w:val="00E20986"/>
    <w:rsid w:val="00EE3AD1"/>
    <w:rsid w:val="00FE42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163CAE-179A-4324-95FB-86FF6EDEA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5F40"/>
    <w:pPr>
      <w:spacing w:after="0" w:line="240"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C5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1D26"/>
    <w:pPr>
      <w:spacing w:before="100" w:beforeAutospacing="1" w:after="100" w:afterAutospacing="1"/>
    </w:pPr>
    <w:rPr>
      <w:rFonts w:ascii="Times New Roman" w:eastAsia="Times New Roman" w:hAnsi="Times New Roman"/>
      <w:sz w:val="24"/>
      <w:szCs w:val="24"/>
      <w:lang w:val="es-ES" w:eastAsia="es-ES"/>
    </w:rPr>
  </w:style>
  <w:style w:type="paragraph" w:styleId="Encabezado">
    <w:name w:val="header"/>
    <w:basedOn w:val="Normal"/>
    <w:link w:val="EncabezadoCar"/>
    <w:uiPriority w:val="99"/>
    <w:unhideWhenUsed/>
    <w:rsid w:val="00AB7756"/>
    <w:pPr>
      <w:tabs>
        <w:tab w:val="center" w:pos="4252"/>
        <w:tab w:val="right" w:pos="8504"/>
      </w:tabs>
    </w:pPr>
  </w:style>
  <w:style w:type="character" w:customStyle="1" w:styleId="EncabezadoCar">
    <w:name w:val="Encabezado Car"/>
    <w:basedOn w:val="Fuentedeprrafopredeter"/>
    <w:link w:val="Encabezado"/>
    <w:uiPriority w:val="99"/>
    <w:rsid w:val="00AB7756"/>
    <w:rPr>
      <w:rFonts w:ascii="Calibri" w:eastAsia="Calibri" w:hAnsi="Calibri" w:cs="Times New Roman"/>
    </w:rPr>
  </w:style>
  <w:style w:type="paragraph" w:styleId="Piedepgina">
    <w:name w:val="footer"/>
    <w:basedOn w:val="Normal"/>
    <w:link w:val="PiedepginaCar"/>
    <w:uiPriority w:val="99"/>
    <w:unhideWhenUsed/>
    <w:rsid w:val="00AB7756"/>
    <w:pPr>
      <w:tabs>
        <w:tab w:val="center" w:pos="4252"/>
        <w:tab w:val="right" w:pos="8504"/>
      </w:tabs>
    </w:pPr>
  </w:style>
  <w:style w:type="character" w:customStyle="1" w:styleId="PiedepginaCar">
    <w:name w:val="Pie de página Car"/>
    <w:basedOn w:val="Fuentedeprrafopredeter"/>
    <w:link w:val="Piedepgina"/>
    <w:uiPriority w:val="99"/>
    <w:rsid w:val="00AB7756"/>
    <w:rPr>
      <w:rFonts w:ascii="Calibri" w:eastAsia="Calibri" w:hAnsi="Calibri" w:cs="Times New Roman"/>
    </w:rPr>
  </w:style>
  <w:style w:type="paragraph" w:styleId="Textodeglobo">
    <w:name w:val="Balloon Text"/>
    <w:basedOn w:val="Normal"/>
    <w:link w:val="TextodegloboCar"/>
    <w:uiPriority w:val="99"/>
    <w:semiHidden/>
    <w:unhideWhenUsed/>
    <w:rsid w:val="0001018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18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1439</Words>
  <Characters>7920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Tiznado Mancilla</dc:creator>
  <cp:keywords/>
  <dc:description/>
  <cp:lastModifiedBy>Estefania Paz Tejos Araya</cp:lastModifiedBy>
  <cp:revision>2</cp:revision>
  <cp:lastPrinted>2017-12-13T20:43:00Z</cp:lastPrinted>
  <dcterms:created xsi:type="dcterms:W3CDTF">2017-12-19T15:50:00Z</dcterms:created>
  <dcterms:modified xsi:type="dcterms:W3CDTF">2017-12-19T15:50:00Z</dcterms:modified>
</cp:coreProperties>
</file>